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3CC29">
      <w:pPr>
        <w:jc w:val="center"/>
        <w:rPr>
          <w:rFonts w:hint="eastAsia"/>
          <w:b/>
          <w:color w:val="auto"/>
          <w:sz w:val="44"/>
          <w:szCs w:val="44"/>
          <w:highlight w:val="none"/>
        </w:rPr>
      </w:pPr>
      <w:bookmarkStart w:id="0" w:name="_Toc233684413"/>
      <w:bookmarkStart w:id="1" w:name="_Toc283553841"/>
    </w:p>
    <w:p w14:paraId="6FB4CB1A">
      <w:pPr>
        <w:jc w:val="center"/>
        <w:rPr>
          <w:rFonts w:hint="eastAsia"/>
          <w:b/>
          <w:color w:val="auto"/>
          <w:sz w:val="44"/>
          <w:szCs w:val="44"/>
          <w:highlight w:val="none"/>
        </w:rPr>
      </w:pPr>
    </w:p>
    <w:p w14:paraId="3AC33B6E">
      <w:pPr>
        <w:jc w:val="center"/>
        <w:rPr>
          <w:rFonts w:hint="eastAsia" w:ascii="宋体" w:hAnsi="宋体" w:eastAsia="宋体" w:cs="宋体"/>
          <w:b/>
          <w:color w:val="auto"/>
          <w:sz w:val="36"/>
          <w:szCs w:val="36"/>
          <w:highlight w:val="none"/>
        </w:rPr>
      </w:pPr>
    </w:p>
    <w:p w14:paraId="6FA4B13C">
      <w:pPr>
        <w:spacing w:line="360" w:lineRule="auto"/>
        <w:ind w:left="3526" w:leftChars="600" w:hanging="1606" w:hangingChars="500"/>
        <w:jc w:val="both"/>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cs="仿宋_GB2312"/>
          <w:b/>
          <w:bCs/>
          <w:color w:val="auto"/>
          <w:sz w:val="32"/>
          <w:szCs w:val="32"/>
          <w:highlight w:val="none"/>
          <w:lang w:val="en-US" w:eastAsia="zh-CN"/>
        </w:rPr>
        <w:t>广东肇鼎储备林投资有限公司封开分公司</w:t>
      </w:r>
    </w:p>
    <w:p w14:paraId="5A3F292D">
      <w:pPr>
        <w:pStyle w:val="9"/>
        <w:rPr>
          <w:rFonts w:hint="eastAsia" w:ascii="幼圆" w:eastAsia="仿宋_GB2312"/>
          <w:b/>
          <w:color w:val="auto"/>
          <w:spacing w:val="60"/>
          <w:sz w:val="60"/>
          <w:szCs w:val="60"/>
          <w:highlight w:val="none"/>
          <w:u w:val="single"/>
          <w:lang w:eastAsia="zh-CN"/>
        </w:rPr>
      </w:pPr>
      <w:r>
        <w:rPr>
          <w:rFonts w:hint="eastAsia" w:ascii="仿宋_GB2312" w:eastAsia="仿宋_GB2312"/>
          <w:color w:val="auto"/>
          <w:sz w:val="36"/>
          <w:highlight w:val="none"/>
        </w:rPr>
        <mc:AlternateContent>
          <mc:Choice Requires="wps">
            <w:drawing>
              <wp:anchor distT="0" distB="0" distL="0" distR="0" simplePos="0" relativeHeight="251659264" behindDoc="0" locked="0" layoutInCell="1" allowOverlap="1">
                <wp:simplePos x="0" y="0"/>
                <wp:positionH relativeFrom="column">
                  <wp:posOffset>361950</wp:posOffset>
                </wp:positionH>
                <wp:positionV relativeFrom="paragraph">
                  <wp:posOffset>199390</wp:posOffset>
                </wp:positionV>
                <wp:extent cx="5896610" cy="3175"/>
                <wp:effectExtent l="0" t="13970" r="8890" b="20955"/>
                <wp:wrapNone/>
                <wp:docPr id="1026" name="直线 2"/>
                <wp:cNvGraphicFramePr/>
                <a:graphic xmlns:a="http://schemas.openxmlformats.org/drawingml/2006/main">
                  <a:graphicData uri="http://schemas.microsoft.com/office/word/2010/wordprocessingShape">
                    <wps:wsp>
                      <wps:cNvCnPr/>
                      <wps:spPr>
                        <a:xfrm>
                          <a:off x="0" y="0"/>
                          <a:ext cx="5896610" cy="3175"/>
                        </a:xfrm>
                        <a:prstGeom prst="line">
                          <a:avLst/>
                        </a:prstGeom>
                        <a:ln w="28575" cap="flat" cmpd="sng">
                          <a:solidFill>
                            <a:srgbClr val="000000"/>
                          </a:solidFill>
                          <a:prstDash val="solid"/>
                          <a:round/>
                          <a:headEnd type="none" w="med" len="med"/>
                          <a:tailEnd type="none" w="med" len="med"/>
                        </a:ln>
                      </wps:spPr>
                      <wps:bodyPr/>
                    </wps:wsp>
                  </a:graphicData>
                </a:graphic>
              </wp:anchor>
            </w:drawing>
          </mc:Choice>
          <mc:Fallback>
            <w:pict>
              <v:line id="直线 2" o:spid="_x0000_s1026" o:spt="20" style="position:absolute;left:0pt;margin-left:28.5pt;margin-top:15.7pt;height:0.25pt;width:464.3pt;z-index:251659264;mso-width-relative:page;mso-height-relative:page;" filled="f" stroked="t" coordsize="21600,21600" o:gfxdata="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kx18c&#10;2AAAAAgBAAAPAAAAAAAAAAEAIAAAACIAAABkcnMvZG93bnJldi54bWxQSwECFAAUAAAACACHTuJA&#10;E2fNgugBAADgAwAADgAAAAAAAAABACAAAAAnAQAAZHJzL2Uyb0RvYy54bWxQSwUGAAAAAAYABgBZ&#10;AQAAgQUAAAAA&#10;">
                <v:fill on="f" focussize="0,0"/>
                <v:stroke weight="2.25pt" color="#000000" joinstyle="round"/>
                <v:imagedata o:title=""/>
                <o:lock v:ext="edit" aspectratio="f"/>
              </v:line>
            </w:pict>
          </mc:Fallback>
        </mc:AlternateContent>
      </w:r>
    </w:p>
    <w:p w14:paraId="7B9D195F">
      <w:pPr>
        <w:pStyle w:val="9"/>
        <w:keepNext w:val="0"/>
        <w:keepLines w:val="0"/>
        <w:pageBreakBefore w:val="0"/>
        <w:widowControl/>
        <w:kinsoku/>
        <w:wordWrap/>
        <w:overflowPunct/>
        <w:topLinePunct w:val="0"/>
        <w:autoSpaceDE/>
        <w:autoSpaceDN/>
        <w:bidi w:val="0"/>
        <w:adjustRightInd/>
        <w:snapToGrid/>
        <w:spacing w:line="800" w:lineRule="exact"/>
        <w:ind w:firstLine="0" w:firstLineChars="0"/>
        <w:jc w:val="center"/>
        <w:textAlignment w:val="auto"/>
        <w:rPr>
          <w:rFonts w:hint="eastAsia" w:ascii="幼圆"/>
          <w:b/>
          <w:bCs/>
          <w:color w:val="auto"/>
          <w:spacing w:val="60"/>
          <w:sz w:val="72"/>
          <w:szCs w:val="84"/>
          <w:highlight w:val="none"/>
        </w:rPr>
      </w:pPr>
      <w:r>
        <w:rPr>
          <w:color w:val="auto"/>
          <w:sz w:val="72"/>
          <w:highlight w:val="none"/>
        </w:rPr>
        <mc:AlternateContent>
          <mc:Choice Requires="wps">
            <w:drawing>
              <wp:anchor distT="0" distB="0" distL="0" distR="0" simplePos="0" relativeHeight="251659264" behindDoc="1" locked="0" layoutInCell="1" allowOverlap="1">
                <wp:simplePos x="0" y="0"/>
                <wp:positionH relativeFrom="column">
                  <wp:posOffset>953770</wp:posOffset>
                </wp:positionH>
                <wp:positionV relativeFrom="paragraph">
                  <wp:posOffset>95250</wp:posOffset>
                </wp:positionV>
                <wp:extent cx="4295775" cy="3386455"/>
                <wp:effectExtent l="0" t="0" r="9525" b="4445"/>
                <wp:wrapNone/>
                <wp:docPr id="1027" name="矩形 5"/>
                <wp:cNvGraphicFramePr/>
                <a:graphic xmlns:a="http://schemas.openxmlformats.org/drawingml/2006/main">
                  <a:graphicData uri="http://schemas.microsoft.com/office/word/2010/wordprocessingShape">
                    <wps:wsp>
                      <wps:cNvSpPr/>
                      <wps:spPr>
                        <a:xfrm>
                          <a:off x="0" y="0"/>
                          <a:ext cx="4295775" cy="3386455"/>
                        </a:xfrm>
                        <a:prstGeom prst="rect">
                          <a:avLst/>
                        </a:prstGeom>
                        <a:blipFill rotWithShape="1">
                          <a:blip r:embed="rId19" cstate="print">
                            <a:alphaModFix amt="16000"/>
                          </a:blip>
                          <a:srcRect/>
                          <a:stretch>
                            <a:fillRect/>
                          </a:stretch>
                        </a:blipFill>
                        <a:ln>
                          <a:noFill/>
                        </a:ln>
                      </wps:spPr>
                      <wps:bodyPr/>
                    </wps:wsp>
                  </a:graphicData>
                </a:graphic>
              </wp:anchor>
            </w:drawing>
          </mc:Choice>
          <mc:Fallback>
            <w:pict>
              <v:rect id="矩形 5" o:spid="_x0000_s1026" o:spt="1" style="position:absolute;left:0pt;margin-left:75.1pt;margin-top:7.5pt;height:266.65pt;width:338.25pt;z-index:-251657216;mso-width-relative:page;mso-height-relative:page;" filled="t" stroked="f" coordsize="21600,21600" o:gfxdata="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">
                <v:fill type="frame" on="t" opacity="10485f" focussize="0,0" recolor="t" rotate="t" r:id="rId19"/>
                <v:stroke on="f"/>
                <v:imagedata o:title=""/>
                <o:lock v:ext="edit" aspectratio="f"/>
              </v:rect>
            </w:pict>
          </mc:Fallback>
        </mc:AlternateContent>
      </w:r>
      <w:r>
        <w:rPr>
          <w:rFonts w:hint="eastAsia"/>
          <w:b/>
          <w:bCs/>
          <w:color w:val="auto"/>
          <w:sz w:val="72"/>
          <w:szCs w:val="84"/>
          <w:highlight w:val="none"/>
        </w:rPr>
        <w:t>招标文件</w:t>
      </w:r>
    </w:p>
    <w:p w14:paraId="4DA318B9">
      <w:pPr>
        <w:pStyle w:val="9"/>
        <w:jc w:val="center"/>
        <w:rPr>
          <w:rFonts w:hint="eastAsia"/>
          <w:bCs/>
          <w:color w:val="auto"/>
          <w:sz w:val="52"/>
          <w:szCs w:val="60"/>
          <w:highlight w:val="none"/>
        </w:rPr>
      </w:pPr>
    </w:p>
    <w:p w14:paraId="576C538D">
      <w:pPr>
        <w:jc w:val="center"/>
        <w:rPr>
          <w:rFonts w:hint="eastAsia"/>
          <w:b/>
          <w:color w:val="auto"/>
          <w:spacing w:val="60"/>
          <w:sz w:val="44"/>
          <w:szCs w:val="60"/>
          <w:highlight w:val="none"/>
        </w:rPr>
      </w:pPr>
    </w:p>
    <w:p w14:paraId="10B86D62">
      <w:pPr>
        <w:jc w:val="center"/>
        <w:rPr>
          <w:rFonts w:hint="eastAsia"/>
          <w:b/>
          <w:color w:val="auto"/>
          <w:spacing w:val="60"/>
          <w:sz w:val="44"/>
          <w:szCs w:val="60"/>
          <w:highlight w:val="none"/>
        </w:rPr>
      </w:pPr>
    </w:p>
    <w:p w14:paraId="4B035306">
      <w:pPr>
        <w:ind w:left="2560" w:leftChars="800"/>
        <w:rPr>
          <w:rFonts w:hint="eastAsia"/>
          <w:b/>
          <w:color w:val="auto"/>
          <w:sz w:val="30"/>
          <w:highlight w:val="none"/>
        </w:rPr>
      </w:pPr>
    </w:p>
    <w:p w14:paraId="1CCD8762">
      <w:pPr>
        <w:spacing w:line="360" w:lineRule="auto"/>
        <w:ind w:left="0" w:leftChars="0" w:firstLine="0" w:firstLineChars="0"/>
        <w:jc w:val="center"/>
        <w:rPr>
          <w:rFonts w:hint="eastAsia" w:ascii="仿宋_GB2312" w:hAnsi="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项目名称：</w:t>
      </w:r>
      <w:r>
        <w:rPr>
          <w:rFonts w:hint="eastAsia" w:ascii="仿宋_GB2312" w:hAnsi="仿宋_GB2312" w:cs="仿宋_GB2312"/>
          <w:b/>
          <w:bCs/>
          <w:color w:val="auto"/>
          <w:sz w:val="32"/>
          <w:szCs w:val="32"/>
          <w:highlight w:val="none"/>
          <w:lang w:val="en-US" w:eastAsia="zh-CN"/>
        </w:rPr>
        <w:t>广东肇鼎储备林投资有限公司封开分公司</w:t>
      </w:r>
    </w:p>
    <w:p w14:paraId="4BD04E58">
      <w:pPr>
        <w:spacing w:line="360" w:lineRule="auto"/>
        <w:ind w:left="3841" w:leftChars="1100" w:hanging="321" w:hangingChars="100"/>
        <w:jc w:val="both"/>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2026年</w:t>
      </w:r>
      <w:r>
        <w:rPr>
          <w:rFonts w:hint="eastAsia" w:ascii="仿宋_GB2312" w:hAnsi="仿宋_GB2312" w:cs="仿宋_GB2312"/>
          <w:b/>
          <w:bCs/>
          <w:color w:val="auto"/>
          <w:sz w:val="32"/>
          <w:szCs w:val="32"/>
          <w:highlight w:val="none"/>
          <w:lang w:val="en-US" w:eastAsia="zh-CN"/>
        </w:rPr>
        <w:t>营林</w:t>
      </w:r>
      <w:r>
        <w:rPr>
          <w:rFonts w:hint="eastAsia" w:ascii="仿宋_GB2312" w:hAnsi="仿宋_GB2312" w:eastAsia="仿宋_GB2312" w:cs="仿宋_GB2312"/>
          <w:b/>
          <w:bCs/>
          <w:color w:val="auto"/>
          <w:sz w:val="32"/>
          <w:szCs w:val="32"/>
          <w:highlight w:val="none"/>
          <w:lang w:val="en-US" w:eastAsia="zh-CN"/>
        </w:rPr>
        <w:t>项目</w:t>
      </w:r>
      <w:r>
        <w:rPr>
          <w:rFonts w:hint="eastAsia" w:ascii="仿宋_GB2312" w:hAnsi="仿宋_GB2312" w:cs="仿宋_GB2312"/>
          <w:b/>
          <w:bCs/>
          <w:color w:val="auto"/>
          <w:sz w:val="32"/>
          <w:szCs w:val="32"/>
          <w:highlight w:val="none"/>
          <w:lang w:val="en-US" w:eastAsia="zh-CN"/>
        </w:rPr>
        <w:t>001</w:t>
      </w:r>
    </w:p>
    <w:p w14:paraId="0384EAB6">
      <w:pPr>
        <w:spacing w:line="360" w:lineRule="auto"/>
        <w:ind w:left="0" w:leftChars="0" w:firstLine="0" w:firstLineChars="0"/>
        <w:jc w:val="center"/>
        <w:rPr>
          <w:rFonts w:hint="default" w:ascii="仿宋_GB2312" w:hAnsi="仿宋_GB2312" w:eastAsia="仿宋_GB2312" w:cs="仿宋_GB2312"/>
          <w:b/>
          <w:bCs/>
          <w:color w:val="auto"/>
          <w:sz w:val="32"/>
          <w:szCs w:val="32"/>
          <w:highlight w:val="none"/>
          <w:lang w:val="en-US" w:eastAsia="zh-CN"/>
        </w:rPr>
      </w:pPr>
      <w:r>
        <w:rPr>
          <w:rFonts w:hint="eastAsia" w:ascii="寰蒋闆呴粦" w:hAnsi="寰蒋闆呴粦" w:eastAsia="宋体" w:cs="寰蒋闆呴粦"/>
          <w:b/>
          <w:bCs/>
          <w:i w:val="0"/>
          <w:iCs w:val="0"/>
          <w:caps w:val="0"/>
          <w:color w:val="auto"/>
          <w:spacing w:val="0"/>
          <w:sz w:val="36"/>
          <w:szCs w:val="36"/>
          <w:highlight w:val="none"/>
          <w:lang w:val="en-US" w:eastAsia="zh-CN"/>
        </w:rPr>
        <w:t>项目编号：</w:t>
      </w:r>
      <w:r>
        <w:rPr>
          <w:rFonts w:hint="eastAsia" w:ascii="仿宋_GB2312" w:hAnsi="仿宋_GB2312" w:cs="仿宋_GB2312"/>
          <w:b/>
          <w:bCs/>
          <w:color w:val="auto"/>
          <w:sz w:val="32"/>
          <w:szCs w:val="32"/>
          <w:highlight w:val="none"/>
          <w:lang w:val="en-US" w:eastAsia="zh-CN"/>
        </w:rPr>
        <w:t>ZD-FK(G)-</w:t>
      </w:r>
      <w:r>
        <w:rPr>
          <w:rFonts w:hint="eastAsia" w:ascii="仿宋_GB2312" w:hAnsi="仿宋_GB2312" w:eastAsia="仿宋_GB2312" w:cs="仿宋_GB2312"/>
          <w:b/>
          <w:bCs/>
          <w:color w:val="auto"/>
          <w:sz w:val="32"/>
          <w:szCs w:val="32"/>
          <w:highlight w:val="none"/>
        </w:rPr>
        <w:t>202</w:t>
      </w:r>
      <w:r>
        <w:rPr>
          <w:rFonts w:hint="eastAsia" w:ascii="仿宋_GB2312" w:hAnsi="仿宋_GB2312" w:eastAsia="仿宋_GB2312" w:cs="仿宋_GB2312"/>
          <w:b/>
          <w:bCs/>
          <w:color w:val="auto"/>
          <w:sz w:val="32"/>
          <w:szCs w:val="32"/>
          <w:highlight w:val="none"/>
          <w:lang w:val="en-US" w:eastAsia="zh-CN"/>
        </w:rPr>
        <w:t>6</w:t>
      </w:r>
      <w:r>
        <w:rPr>
          <w:rFonts w:hint="eastAsia" w:ascii="仿宋_GB2312" w:hAnsi="仿宋_GB2312" w:cs="仿宋_GB2312"/>
          <w:b/>
          <w:bCs/>
          <w:color w:val="auto"/>
          <w:sz w:val="32"/>
          <w:szCs w:val="32"/>
          <w:highlight w:val="none"/>
          <w:lang w:val="en-US" w:eastAsia="zh-CN"/>
        </w:rPr>
        <w:t>-001</w:t>
      </w:r>
    </w:p>
    <w:p w14:paraId="7FA05449">
      <w:pPr>
        <w:jc w:val="center"/>
        <w:rPr>
          <w:rFonts w:hint="eastAsia"/>
          <w:b/>
          <w:color w:val="auto"/>
          <w:sz w:val="36"/>
          <w:highlight w:val="none"/>
        </w:rPr>
      </w:pPr>
      <w:r>
        <w:rPr>
          <w:rFonts w:hint="eastAsia" w:ascii="仿宋_GB2312" w:eastAsia="仿宋_GB2312"/>
          <w:color w:val="auto"/>
          <w:sz w:val="36"/>
          <w:highlight w:val="none"/>
        </w:rPr>
        <mc:AlternateContent>
          <mc:Choice Requires="wps">
            <w:drawing>
              <wp:anchor distT="0" distB="0" distL="0" distR="0" simplePos="0" relativeHeight="251659264" behindDoc="0" locked="0" layoutInCell="1" allowOverlap="1">
                <wp:simplePos x="0" y="0"/>
                <wp:positionH relativeFrom="column">
                  <wp:posOffset>276225</wp:posOffset>
                </wp:positionH>
                <wp:positionV relativeFrom="paragraph">
                  <wp:posOffset>189865</wp:posOffset>
                </wp:positionV>
                <wp:extent cx="5896610" cy="3175"/>
                <wp:effectExtent l="0" t="13970" r="8890" b="20955"/>
                <wp:wrapNone/>
                <wp:docPr id="1028" name="直线 3"/>
                <wp:cNvGraphicFramePr/>
                <a:graphic xmlns:a="http://schemas.openxmlformats.org/drawingml/2006/main">
                  <a:graphicData uri="http://schemas.microsoft.com/office/word/2010/wordprocessingShape">
                    <wps:wsp>
                      <wps:cNvCnPr/>
                      <wps:spPr>
                        <a:xfrm>
                          <a:off x="0" y="0"/>
                          <a:ext cx="5896610" cy="3175"/>
                        </a:xfrm>
                        <a:prstGeom prst="line">
                          <a:avLst/>
                        </a:prstGeom>
                        <a:ln w="28575" cap="flat" cmpd="sng">
                          <a:solidFill>
                            <a:srgbClr val="000000"/>
                          </a:solidFill>
                          <a:prstDash val="solid"/>
                          <a:round/>
                          <a:headEnd type="none" w="med" len="med"/>
                          <a:tailEnd type="none" w="med" len="med"/>
                        </a:ln>
                      </wps:spPr>
                      <wps:bodyPr/>
                    </wps:wsp>
                  </a:graphicData>
                </a:graphic>
              </wp:anchor>
            </w:drawing>
          </mc:Choice>
          <mc:Fallback>
            <w:pict>
              <v:line id="直线 3" o:spid="_x0000_s1026" o:spt="20" style="position:absolute;left:0pt;margin-left:21.75pt;margin-top:14.95pt;height:0.25pt;width:464.3pt;z-index:251659264;mso-width-relative:page;mso-height-relative:page;" filled="f" stroked="t" coordsize="21600,21600" o:gfxdata="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ZFR&#10;VtgAAAAIAQAADwAAAAAAAAABACAAAAAiAAAAZHJzL2Rvd25yZXYueG1sUEsBAhQAFAAAAAgAh07i&#10;QCASxe3pAQAA4AMAAA4AAAAAAAAAAQAgAAAAJwEAAGRycy9lMm9Eb2MueG1sUEsFBgAAAAAGAAYA&#10;WQEAAIIFAAAAAA==&#10;">
                <v:fill on="f" focussize="0,0"/>
                <v:stroke weight="2.25pt" color="#000000" joinstyle="round"/>
                <v:imagedata o:title=""/>
                <o:lock v:ext="edit" aspectratio="f"/>
              </v:line>
            </w:pict>
          </mc:Fallback>
        </mc:AlternateContent>
      </w:r>
    </w:p>
    <w:p w14:paraId="42D63313">
      <w:pPr>
        <w:spacing w:line="360" w:lineRule="auto"/>
        <w:ind w:left="3526" w:leftChars="600" w:hanging="1606" w:hangingChars="500"/>
        <w:jc w:val="both"/>
        <w:outlineLvl w:val="9"/>
        <w:rPr>
          <w:rFonts w:hint="eastAsia" w:ascii="仿宋_GB2312" w:hAnsi="仿宋_GB2312" w:eastAsia="仿宋_GB2312" w:cs="仿宋_GB2312"/>
          <w:b/>
          <w:bCs/>
          <w:color w:val="auto"/>
          <w:sz w:val="32"/>
          <w:szCs w:val="32"/>
          <w:highlight w:val="none"/>
        </w:rPr>
      </w:pPr>
    </w:p>
    <w:p w14:paraId="04F871C1">
      <w:pPr>
        <w:spacing w:line="360" w:lineRule="auto"/>
        <w:ind w:left="3526" w:leftChars="600" w:hanging="1606" w:hangingChars="500"/>
        <w:jc w:val="both"/>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招标</w:t>
      </w:r>
      <w:r>
        <w:rPr>
          <w:rFonts w:hint="eastAsia" w:ascii="仿宋_GB2312" w:hAnsi="仿宋_GB2312" w:eastAsia="仿宋_GB2312" w:cs="仿宋_GB2312"/>
          <w:b/>
          <w:bCs/>
          <w:color w:val="auto"/>
          <w:sz w:val="32"/>
          <w:szCs w:val="32"/>
          <w:highlight w:val="none"/>
        </w:rPr>
        <w:t>人</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cs="仿宋_GB2312"/>
          <w:b/>
          <w:bCs/>
          <w:color w:val="auto"/>
          <w:sz w:val="32"/>
          <w:szCs w:val="32"/>
          <w:highlight w:val="none"/>
          <w:lang w:val="en-US" w:eastAsia="zh-CN"/>
        </w:rPr>
        <w:t>广东肇鼎储备林投资有限公司封开分公司</w:t>
      </w:r>
    </w:p>
    <w:p w14:paraId="533B7F41">
      <w:pPr>
        <w:spacing w:line="360" w:lineRule="auto"/>
        <w:rPr>
          <w:rFonts w:hint="eastAsia"/>
          <w:b/>
          <w:bCs/>
          <w:color w:val="auto"/>
          <w:sz w:val="32"/>
          <w:szCs w:val="32"/>
          <w:highlight w:val="none"/>
        </w:rPr>
      </w:pPr>
    </w:p>
    <w:p w14:paraId="070DDB28">
      <w:pPr>
        <w:spacing w:line="360" w:lineRule="auto"/>
        <w:ind w:firstLine="3754" w:firstLineChars="926"/>
        <w:rPr>
          <w:rFonts w:hint="eastAsia" w:eastAsia="仿宋_GB2312"/>
          <w:b/>
          <w:color w:val="auto"/>
          <w:spacing w:val="22"/>
          <w:sz w:val="36"/>
          <w:szCs w:val="36"/>
          <w:highlight w:val="none"/>
          <w:lang w:val="en-US" w:eastAsia="zh-CN"/>
        </w:rPr>
        <w:sectPr>
          <w:headerReference r:id="rId6" w:type="first"/>
          <w:footerReference r:id="rId8" w:type="first"/>
          <w:headerReference r:id="rId5" w:type="default"/>
          <w:footerReference r:id="rId7" w:type="default"/>
          <w:pgSz w:w="11906" w:h="16838"/>
          <w:pgMar w:top="1440" w:right="1080" w:bottom="1440" w:left="1080" w:header="851" w:footer="1077" w:gutter="0"/>
          <w:pgBorders>
            <w:top w:val="none" w:sz="0" w:space="0"/>
            <w:left w:val="none" w:sz="0" w:space="0"/>
            <w:bottom w:val="none" w:sz="0" w:space="0"/>
            <w:right w:val="none" w:sz="0" w:space="0"/>
          </w:pgBorders>
          <w:pgNumType w:fmt="numberInDash" w:start="0"/>
          <w:cols w:space="720" w:num="1"/>
          <w:titlePg/>
        </w:sectPr>
      </w:pPr>
      <w:r>
        <w:rPr>
          <w:rFonts w:hint="eastAsia"/>
          <w:b/>
          <w:color w:val="auto"/>
          <w:spacing w:val="22"/>
          <w:sz w:val="36"/>
          <w:szCs w:val="36"/>
          <w:highlight w:val="none"/>
          <w:lang w:eastAsia="zh-CN"/>
        </w:rPr>
        <w:t>2026年</w:t>
      </w:r>
      <w:r>
        <w:rPr>
          <w:rFonts w:hint="eastAsia"/>
          <w:b/>
          <w:color w:val="auto"/>
          <w:spacing w:val="22"/>
          <w:sz w:val="36"/>
          <w:szCs w:val="36"/>
          <w:highlight w:val="none"/>
          <w:lang w:val="en-US" w:eastAsia="zh-CN"/>
        </w:rPr>
        <w:t>8</w:t>
      </w:r>
      <w:r>
        <w:rPr>
          <w:rFonts w:hint="eastAsia"/>
          <w:b/>
          <w:color w:val="auto"/>
          <w:spacing w:val="22"/>
          <w:sz w:val="36"/>
          <w:szCs w:val="36"/>
          <w:highlight w:val="none"/>
          <w:lang w:eastAsia="zh-CN"/>
        </w:rPr>
        <w:t>月</w:t>
      </w:r>
      <w:r>
        <w:rPr>
          <w:rFonts w:hint="eastAsia"/>
          <w:b/>
          <w:color w:val="auto"/>
          <w:spacing w:val="22"/>
          <w:sz w:val="36"/>
          <w:szCs w:val="36"/>
          <w:highlight w:val="none"/>
          <w:lang w:val="en-US" w:eastAsia="zh-CN"/>
        </w:rPr>
        <w:t>11</w:t>
      </w:r>
      <w:r>
        <w:rPr>
          <w:rFonts w:hint="eastAsia"/>
          <w:b/>
          <w:color w:val="auto"/>
          <w:spacing w:val="22"/>
          <w:sz w:val="36"/>
          <w:szCs w:val="36"/>
          <w:highlight w:val="none"/>
          <w:lang w:eastAsia="zh-CN"/>
        </w:rPr>
        <w:t>日</w:t>
      </w:r>
    </w:p>
    <w:p w14:paraId="0F65C9AC">
      <w:pPr>
        <w:spacing w:line="360" w:lineRule="auto"/>
        <w:ind w:left="0" w:leftChars="0" w:firstLine="0" w:firstLineChars="0"/>
        <w:rPr>
          <w:rFonts w:hint="eastAsia"/>
          <w:b/>
          <w:color w:val="auto"/>
          <w:spacing w:val="22"/>
          <w:sz w:val="36"/>
          <w:szCs w:val="36"/>
          <w:highlight w:val="none"/>
          <w:lang w:val="en-US" w:eastAsia="zh-CN"/>
        </w:rPr>
        <w:sectPr>
          <w:pgSz w:w="11906" w:h="16838"/>
          <w:pgMar w:top="1440" w:right="1080" w:bottom="1440" w:left="1080" w:header="851" w:footer="1077" w:gutter="0"/>
          <w:pgBorders>
            <w:top w:val="none" w:sz="0" w:space="0"/>
            <w:left w:val="none" w:sz="0" w:space="0"/>
            <w:bottom w:val="none" w:sz="0" w:space="0"/>
            <w:right w:val="none" w:sz="0" w:space="0"/>
          </w:pgBorders>
          <w:pgNumType w:fmt="numberInDash" w:start="0"/>
          <w:cols w:space="720" w:num="1"/>
          <w:titlePg/>
        </w:sectPr>
      </w:pPr>
    </w:p>
    <w:bookmarkEnd w:id="0"/>
    <w:bookmarkEnd w:id="1"/>
    <w:p w14:paraId="5A16DB98">
      <w:pPr>
        <w:spacing w:before="0" w:after="0" w:line="240" w:lineRule="auto"/>
        <w:ind w:left="0" w:leftChars="0" w:right="0" w:rightChars="0" w:firstLine="0" w:firstLineChars="0"/>
        <w:jc w:val="center"/>
        <w:rPr>
          <w:b/>
          <w:bCs/>
          <w:color w:val="auto"/>
          <w:sz w:val="44"/>
          <w:szCs w:val="44"/>
          <w:highlight w:val="none"/>
        </w:rPr>
      </w:pPr>
      <w:r>
        <w:rPr>
          <w:rFonts w:ascii="宋体" w:hAnsi="宋体" w:eastAsia="宋体"/>
          <w:b/>
          <w:bCs/>
          <w:color w:val="auto"/>
          <w:sz w:val="44"/>
          <w:szCs w:val="44"/>
          <w:highlight w:val="none"/>
        </w:rPr>
        <w:t>目录</w:t>
      </w:r>
    </w:p>
    <w:p w14:paraId="4B943781">
      <w:pPr>
        <w:pStyle w:val="18"/>
        <w:tabs>
          <w:tab w:val="right" w:leader="dot" w:pos="8845"/>
          <w:tab w:val="clear" w:pos="9185"/>
        </w:tabs>
        <w:rPr>
          <w:rFonts w:hint="eastAsia" w:ascii="仿宋_GB2312" w:hAnsi="仿宋_GB2312" w:cs="仿宋_GB2312"/>
          <w:b/>
          <w:bCs/>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TOC \o "1-3" \h \u </w:instrText>
      </w:r>
      <w:r>
        <w:rPr>
          <w:rFonts w:hint="eastAsia" w:ascii="仿宋_GB2312" w:hAnsi="仿宋_GB2312" w:cs="仿宋_GB2312"/>
          <w:color w:val="auto"/>
          <w:highlight w:val="none"/>
        </w:rPr>
        <w:fldChar w:fldCharType="separate"/>
      </w: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_Toc14373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lang w:val="en-US" w:eastAsia="zh-CN"/>
        </w:rPr>
        <w:t>第一章 招标公告</w:t>
      </w:r>
      <w:r>
        <w:rPr>
          <w:rFonts w:hint="eastAsia" w:ascii="仿宋_GB2312" w:hAnsi="仿宋_GB2312" w:cs="仿宋_GB2312"/>
          <w:b/>
          <w:bCs/>
          <w:color w:val="auto"/>
        </w:rPr>
        <w:tab/>
      </w:r>
      <w:r>
        <w:rPr>
          <w:rFonts w:hint="eastAsia" w:ascii="仿宋_GB2312" w:hAnsi="仿宋_GB2312" w:cs="仿宋_GB2312"/>
          <w:b/>
          <w:bCs/>
          <w:color w:val="auto"/>
        </w:rPr>
        <w:fldChar w:fldCharType="begin"/>
      </w:r>
      <w:r>
        <w:rPr>
          <w:rFonts w:hint="eastAsia" w:ascii="仿宋_GB2312" w:hAnsi="仿宋_GB2312" w:cs="仿宋_GB2312"/>
          <w:b/>
          <w:bCs/>
          <w:color w:val="auto"/>
        </w:rPr>
        <w:instrText xml:space="preserve"> PAGEREF _Toc14373 \h </w:instrText>
      </w:r>
      <w:r>
        <w:rPr>
          <w:rFonts w:hint="eastAsia" w:ascii="仿宋_GB2312" w:hAnsi="仿宋_GB2312" w:cs="仿宋_GB2312"/>
          <w:b/>
          <w:bCs/>
          <w:color w:val="auto"/>
        </w:rPr>
        <w:fldChar w:fldCharType="separate"/>
      </w:r>
      <w:r>
        <w:rPr>
          <w:rFonts w:hint="eastAsia" w:ascii="仿宋_GB2312" w:hAnsi="仿宋_GB2312" w:cs="仿宋_GB2312"/>
          <w:b/>
          <w:bCs/>
          <w:color w:val="auto"/>
        </w:rPr>
        <w:t>- 1 -</w:t>
      </w:r>
      <w:r>
        <w:rPr>
          <w:rFonts w:hint="eastAsia" w:ascii="仿宋_GB2312" w:hAnsi="仿宋_GB2312" w:cs="仿宋_GB2312"/>
          <w:b/>
          <w:bCs/>
          <w:color w:val="auto"/>
        </w:rPr>
        <w:fldChar w:fldCharType="end"/>
      </w:r>
      <w:r>
        <w:rPr>
          <w:rFonts w:hint="eastAsia" w:ascii="仿宋_GB2312" w:hAnsi="仿宋_GB2312" w:cs="仿宋_GB2312"/>
          <w:b/>
          <w:bCs/>
          <w:color w:val="auto"/>
          <w:highlight w:val="none"/>
        </w:rPr>
        <w:fldChar w:fldCharType="end"/>
      </w:r>
    </w:p>
    <w:p w14:paraId="28E77377">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_Toc15174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一、招标项目基本情况</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_Toc15174 \h </w:instrText>
      </w:r>
      <w:r>
        <w:rPr>
          <w:rFonts w:hint="eastAsia" w:ascii="仿宋_GB2312" w:hAnsi="仿宋_GB2312" w:cs="仿宋_GB2312"/>
          <w:color w:val="auto"/>
        </w:rPr>
        <w:fldChar w:fldCharType="separate"/>
      </w:r>
      <w:r>
        <w:rPr>
          <w:rFonts w:hint="eastAsia" w:ascii="仿宋_GB2312" w:hAnsi="仿宋_GB2312" w:cs="仿宋_GB2312"/>
          <w:color w:val="auto"/>
        </w:rPr>
        <w:t>- 1 -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29DBCDF6">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_Toc23930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二、投标人资格要求</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_Toc23930 \h </w:instrText>
      </w:r>
      <w:r>
        <w:rPr>
          <w:rFonts w:hint="eastAsia" w:ascii="仿宋_GB2312" w:hAnsi="仿宋_GB2312" w:cs="仿宋_GB2312"/>
          <w:color w:val="auto"/>
        </w:rPr>
        <w:fldChar w:fldCharType="separate"/>
      </w:r>
      <w:r>
        <w:rPr>
          <w:rFonts w:hint="eastAsia" w:ascii="仿宋_GB2312" w:hAnsi="仿宋_GB2312" w:cs="仿宋_GB2312"/>
          <w:color w:val="auto"/>
        </w:rPr>
        <w:t>- 3 -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7883F618">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_Toc28873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rPr>
        <w:t>三、获取招标文件</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_Toc28873 \h </w:instrText>
      </w:r>
      <w:r>
        <w:rPr>
          <w:rFonts w:hint="eastAsia" w:ascii="仿宋_GB2312" w:hAnsi="仿宋_GB2312" w:cs="仿宋_GB2312"/>
          <w:color w:val="auto"/>
        </w:rPr>
        <w:fldChar w:fldCharType="separate"/>
      </w:r>
      <w:r>
        <w:rPr>
          <w:rFonts w:hint="eastAsia" w:ascii="仿宋_GB2312" w:hAnsi="仿宋_GB2312" w:cs="仿宋_GB2312"/>
          <w:color w:val="auto"/>
        </w:rPr>
        <w:t>- 3 -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556A21E8">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_Toc4878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四、投标保证金</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_Toc4878 \h </w:instrText>
      </w:r>
      <w:r>
        <w:rPr>
          <w:rFonts w:hint="eastAsia" w:ascii="仿宋_GB2312" w:hAnsi="仿宋_GB2312" w:cs="仿宋_GB2312"/>
          <w:color w:val="auto"/>
        </w:rPr>
        <w:fldChar w:fldCharType="separate"/>
      </w:r>
      <w:r>
        <w:rPr>
          <w:rFonts w:hint="eastAsia" w:ascii="仿宋_GB2312" w:hAnsi="仿宋_GB2312" w:cs="仿宋_GB2312"/>
          <w:color w:val="auto"/>
        </w:rPr>
        <w:t>- 3 -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29A4E4A6">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_Toc31188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五、</w:t>
      </w:r>
      <w:r>
        <w:rPr>
          <w:rFonts w:hint="eastAsia" w:ascii="仿宋_GB2312" w:hAnsi="仿宋_GB2312" w:eastAsia="仿宋_GB2312" w:cs="仿宋_GB2312"/>
          <w:color w:val="auto"/>
          <w:highlight w:val="none"/>
          <w:lang w:eastAsia="zh-CN"/>
        </w:rPr>
        <w:t>投标文件递交</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_Toc31188 \h </w:instrText>
      </w:r>
      <w:r>
        <w:rPr>
          <w:rFonts w:hint="eastAsia" w:ascii="仿宋_GB2312" w:hAnsi="仿宋_GB2312" w:cs="仿宋_GB2312"/>
          <w:color w:val="auto"/>
        </w:rPr>
        <w:fldChar w:fldCharType="separate"/>
      </w:r>
      <w:r>
        <w:rPr>
          <w:rFonts w:hint="eastAsia" w:ascii="仿宋_GB2312" w:hAnsi="仿宋_GB2312" w:cs="仿宋_GB2312"/>
          <w:color w:val="auto"/>
        </w:rPr>
        <w:t>- 4 -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759D38F0">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_Toc30252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六、开标时间及地点</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_Toc30252 \h </w:instrText>
      </w:r>
      <w:r>
        <w:rPr>
          <w:rFonts w:hint="eastAsia" w:ascii="仿宋_GB2312" w:hAnsi="仿宋_GB2312" w:cs="仿宋_GB2312"/>
          <w:color w:val="auto"/>
        </w:rPr>
        <w:fldChar w:fldCharType="separate"/>
      </w:r>
      <w:r>
        <w:rPr>
          <w:rFonts w:hint="eastAsia" w:ascii="仿宋_GB2312" w:hAnsi="仿宋_GB2312" w:cs="仿宋_GB2312"/>
          <w:color w:val="auto"/>
        </w:rPr>
        <w:t>- 5 -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7AC08234">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_Toc25306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七、投标询问联系信息</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_Toc25306 \h </w:instrText>
      </w:r>
      <w:r>
        <w:rPr>
          <w:rFonts w:hint="eastAsia" w:ascii="仿宋_GB2312" w:hAnsi="仿宋_GB2312" w:cs="仿宋_GB2312"/>
          <w:color w:val="auto"/>
        </w:rPr>
        <w:fldChar w:fldCharType="separate"/>
      </w:r>
      <w:r>
        <w:rPr>
          <w:rFonts w:hint="eastAsia" w:ascii="仿宋_GB2312" w:hAnsi="仿宋_GB2312" w:cs="仿宋_GB2312"/>
          <w:color w:val="auto"/>
        </w:rPr>
        <w:t>- 5 -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58508C60">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_Toc23715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八、公告期限</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_Toc23715 \h </w:instrText>
      </w:r>
      <w:r>
        <w:rPr>
          <w:rFonts w:hint="eastAsia" w:ascii="仿宋_GB2312" w:hAnsi="仿宋_GB2312" w:cs="仿宋_GB2312"/>
          <w:color w:val="auto"/>
        </w:rPr>
        <w:fldChar w:fldCharType="separate"/>
      </w:r>
      <w:r>
        <w:rPr>
          <w:rFonts w:hint="eastAsia" w:ascii="仿宋_GB2312" w:hAnsi="仿宋_GB2312" w:cs="仿宋_GB2312"/>
          <w:color w:val="auto"/>
        </w:rPr>
        <w:t>- 6 -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720C08F4">
      <w:pPr>
        <w:pStyle w:val="18"/>
        <w:tabs>
          <w:tab w:val="right" w:leader="dot" w:pos="8845"/>
          <w:tab w:val="clear" w:pos="9185"/>
        </w:tabs>
        <w:rPr>
          <w:rFonts w:hint="eastAsia" w:ascii="仿宋_GB2312" w:hAnsi="仿宋_GB2312" w:cs="仿宋_GB2312"/>
          <w:b/>
          <w:bCs/>
          <w:color w:val="auto"/>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_Toc16640 </w:instrText>
      </w:r>
      <w:r>
        <w:rPr>
          <w:rFonts w:hint="eastAsia" w:ascii="仿宋_GB2312" w:hAnsi="仿宋_GB2312" w:cs="仿宋_GB2312"/>
          <w:b/>
          <w:bCs/>
          <w:color w:val="auto"/>
          <w:highlight w:val="none"/>
        </w:rPr>
        <w:fldChar w:fldCharType="separate"/>
      </w:r>
      <w:r>
        <w:rPr>
          <w:rFonts w:hint="eastAsia" w:ascii="仿宋_GB2312" w:hAnsi="仿宋_GB2312" w:eastAsia="仿宋_GB2312" w:cs="仿宋_GB2312"/>
          <w:b/>
          <w:bCs/>
          <w:color w:val="auto"/>
          <w:kern w:val="0"/>
          <w:szCs w:val="32"/>
          <w:highlight w:val="none"/>
          <w:lang w:val="en-US" w:eastAsia="zh-CN"/>
        </w:rPr>
        <w:t>第二章 投标须知</w:t>
      </w:r>
      <w:r>
        <w:rPr>
          <w:rFonts w:hint="eastAsia" w:ascii="仿宋_GB2312" w:hAnsi="仿宋_GB2312" w:cs="仿宋_GB2312"/>
          <w:b/>
          <w:bCs/>
          <w:color w:val="auto"/>
        </w:rPr>
        <w:tab/>
      </w:r>
      <w:r>
        <w:rPr>
          <w:rFonts w:hint="eastAsia" w:ascii="仿宋_GB2312" w:hAnsi="仿宋_GB2312" w:cs="仿宋_GB2312"/>
          <w:b/>
          <w:bCs/>
          <w:color w:val="auto"/>
        </w:rPr>
        <w:fldChar w:fldCharType="begin"/>
      </w:r>
      <w:r>
        <w:rPr>
          <w:rFonts w:hint="eastAsia" w:ascii="仿宋_GB2312" w:hAnsi="仿宋_GB2312" w:cs="仿宋_GB2312"/>
          <w:b/>
          <w:bCs/>
          <w:color w:val="auto"/>
        </w:rPr>
        <w:instrText xml:space="preserve"> PAGEREF _Toc16640 \h </w:instrText>
      </w:r>
      <w:r>
        <w:rPr>
          <w:rFonts w:hint="eastAsia" w:ascii="仿宋_GB2312" w:hAnsi="仿宋_GB2312" w:cs="仿宋_GB2312"/>
          <w:b/>
          <w:bCs/>
          <w:color w:val="auto"/>
        </w:rPr>
        <w:fldChar w:fldCharType="separate"/>
      </w:r>
      <w:r>
        <w:rPr>
          <w:rFonts w:hint="eastAsia" w:ascii="仿宋_GB2312" w:hAnsi="仿宋_GB2312" w:cs="仿宋_GB2312"/>
          <w:b/>
          <w:bCs/>
          <w:color w:val="auto"/>
        </w:rPr>
        <w:t>- 7 -</w:t>
      </w:r>
      <w:r>
        <w:rPr>
          <w:rFonts w:hint="eastAsia" w:ascii="仿宋_GB2312" w:hAnsi="仿宋_GB2312" w:cs="仿宋_GB2312"/>
          <w:b/>
          <w:bCs/>
          <w:color w:val="auto"/>
        </w:rPr>
        <w:fldChar w:fldCharType="end"/>
      </w:r>
      <w:r>
        <w:rPr>
          <w:rFonts w:hint="eastAsia" w:ascii="仿宋_GB2312" w:hAnsi="仿宋_GB2312" w:cs="仿宋_GB2312"/>
          <w:b/>
          <w:bCs/>
          <w:color w:val="auto"/>
          <w:highlight w:val="none"/>
        </w:rPr>
        <w:fldChar w:fldCharType="end"/>
      </w:r>
    </w:p>
    <w:p w14:paraId="31D4EDFD">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_Toc11055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一、项目概况</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_Toc11055 \h </w:instrText>
      </w:r>
      <w:r>
        <w:rPr>
          <w:rFonts w:hint="eastAsia" w:ascii="仿宋_GB2312" w:hAnsi="仿宋_GB2312" w:cs="仿宋_GB2312"/>
          <w:color w:val="auto"/>
        </w:rPr>
        <w:fldChar w:fldCharType="separate"/>
      </w:r>
      <w:r>
        <w:rPr>
          <w:rFonts w:hint="eastAsia" w:ascii="仿宋_GB2312" w:hAnsi="仿宋_GB2312" w:cs="仿宋_GB2312"/>
          <w:color w:val="auto"/>
        </w:rPr>
        <w:t>- 7 -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41DF6161">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_Toc16766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二、违约处罚措施</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_Toc16766 \h </w:instrText>
      </w:r>
      <w:r>
        <w:rPr>
          <w:rFonts w:hint="eastAsia" w:ascii="仿宋_GB2312" w:hAnsi="仿宋_GB2312" w:cs="仿宋_GB2312"/>
          <w:color w:val="auto"/>
        </w:rPr>
        <w:fldChar w:fldCharType="separate"/>
      </w:r>
      <w:r>
        <w:rPr>
          <w:rFonts w:hint="eastAsia" w:ascii="仿宋_GB2312" w:hAnsi="仿宋_GB2312" w:cs="仿宋_GB2312"/>
          <w:color w:val="auto"/>
        </w:rPr>
        <w:t>- 7 -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458D57A3">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_Toc28654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三、项目期限</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_Toc28654 \h </w:instrText>
      </w:r>
      <w:r>
        <w:rPr>
          <w:rFonts w:hint="eastAsia" w:ascii="仿宋_GB2312" w:hAnsi="仿宋_GB2312" w:cs="仿宋_GB2312"/>
          <w:color w:val="auto"/>
        </w:rPr>
        <w:fldChar w:fldCharType="separate"/>
      </w:r>
      <w:r>
        <w:rPr>
          <w:rFonts w:hint="eastAsia" w:ascii="仿宋_GB2312" w:hAnsi="仿宋_GB2312" w:cs="仿宋_GB2312"/>
          <w:color w:val="auto"/>
        </w:rPr>
        <w:t>- 8 -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2A3D2727">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_Toc178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四、投标人资格要求</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_Toc178 \h </w:instrText>
      </w:r>
      <w:r>
        <w:rPr>
          <w:rFonts w:hint="eastAsia" w:ascii="仿宋_GB2312" w:hAnsi="仿宋_GB2312" w:cs="仿宋_GB2312"/>
          <w:color w:val="auto"/>
        </w:rPr>
        <w:fldChar w:fldCharType="separate"/>
      </w:r>
      <w:r>
        <w:rPr>
          <w:rFonts w:hint="eastAsia" w:ascii="仿宋_GB2312" w:hAnsi="仿宋_GB2312" w:cs="仿宋_GB2312"/>
          <w:color w:val="auto"/>
        </w:rPr>
        <w:t>- 9 -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6C504976">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_Toc27031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五、招标文件的澄清与修改</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_Toc27031 \h </w:instrText>
      </w:r>
      <w:r>
        <w:rPr>
          <w:rFonts w:hint="eastAsia" w:ascii="仿宋_GB2312" w:hAnsi="仿宋_GB2312" w:cs="仿宋_GB2312"/>
          <w:color w:val="auto"/>
        </w:rPr>
        <w:fldChar w:fldCharType="separate"/>
      </w:r>
      <w:r>
        <w:rPr>
          <w:rFonts w:hint="eastAsia" w:ascii="仿宋_GB2312" w:hAnsi="仿宋_GB2312" w:cs="仿宋_GB2312"/>
          <w:color w:val="auto"/>
        </w:rPr>
        <w:t>- 9 -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12323C80">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_Toc20230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六</w:t>
      </w:r>
      <w:r>
        <w:rPr>
          <w:rFonts w:hint="eastAsia" w:ascii="仿宋_GB2312" w:hAnsi="仿宋_GB2312" w:eastAsia="仿宋_GB2312" w:cs="仿宋_GB2312"/>
          <w:color w:val="auto"/>
          <w:highlight w:val="none"/>
        </w:rPr>
        <w:t>、投标文件编制</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_Toc20230 \h </w:instrText>
      </w:r>
      <w:r>
        <w:rPr>
          <w:rFonts w:hint="eastAsia" w:ascii="仿宋_GB2312" w:hAnsi="仿宋_GB2312" w:cs="仿宋_GB2312"/>
          <w:color w:val="auto"/>
        </w:rPr>
        <w:fldChar w:fldCharType="separate"/>
      </w:r>
      <w:r>
        <w:rPr>
          <w:rFonts w:hint="eastAsia" w:ascii="仿宋_GB2312" w:hAnsi="仿宋_GB2312" w:cs="仿宋_GB2312"/>
          <w:color w:val="auto"/>
        </w:rPr>
        <w:t>- 9 -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4D7502EB">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_Toc10576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七</w:t>
      </w:r>
      <w:r>
        <w:rPr>
          <w:rFonts w:hint="eastAsia" w:ascii="仿宋_GB2312" w:hAnsi="仿宋_GB2312" w:eastAsia="仿宋_GB2312" w:cs="仿宋_GB2312"/>
          <w:color w:val="auto"/>
          <w:highlight w:val="none"/>
        </w:rPr>
        <w:t>、投标文件递交</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_Toc10576 \h </w:instrText>
      </w:r>
      <w:r>
        <w:rPr>
          <w:rFonts w:hint="eastAsia" w:ascii="仿宋_GB2312" w:hAnsi="仿宋_GB2312" w:cs="仿宋_GB2312"/>
          <w:color w:val="auto"/>
        </w:rPr>
        <w:fldChar w:fldCharType="separate"/>
      </w:r>
      <w:r>
        <w:rPr>
          <w:rFonts w:hint="eastAsia" w:ascii="仿宋_GB2312" w:hAnsi="仿宋_GB2312" w:cs="仿宋_GB2312"/>
          <w:color w:val="auto"/>
        </w:rPr>
        <w:t>- 10 -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5839058C">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_Toc31200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八</w:t>
      </w:r>
      <w:r>
        <w:rPr>
          <w:rFonts w:hint="eastAsia" w:ascii="仿宋_GB2312" w:hAnsi="仿宋_GB2312" w:eastAsia="仿宋_GB2312" w:cs="仿宋_GB2312"/>
          <w:color w:val="auto"/>
          <w:highlight w:val="none"/>
        </w:rPr>
        <w:t>、投标有效期</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_Toc31200 \h </w:instrText>
      </w:r>
      <w:r>
        <w:rPr>
          <w:rFonts w:hint="eastAsia" w:ascii="仿宋_GB2312" w:hAnsi="仿宋_GB2312" w:cs="仿宋_GB2312"/>
          <w:color w:val="auto"/>
        </w:rPr>
        <w:fldChar w:fldCharType="separate"/>
      </w:r>
      <w:r>
        <w:rPr>
          <w:rFonts w:hint="eastAsia" w:ascii="仿宋_GB2312" w:hAnsi="仿宋_GB2312" w:cs="仿宋_GB2312"/>
          <w:color w:val="auto"/>
        </w:rPr>
        <w:t>- 11 -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4B00786B">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_Toc11350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九</w:t>
      </w:r>
      <w:r>
        <w:rPr>
          <w:rFonts w:hint="eastAsia" w:ascii="仿宋_GB2312" w:hAnsi="仿宋_GB2312" w:eastAsia="仿宋_GB2312" w:cs="仿宋_GB2312"/>
          <w:color w:val="auto"/>
          <w:highlight w:val="none"/>
        </w:rPr>
        <w:t>、开标与评标</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_Toc11350 \h </w:instrText>
      </w:r>
      <w:r>
        <w:rPr>
          <w:rFonts w:hint="eastAsia" w:ascii="仿宋_GB2312" w:hAnsi="仿宋_GB2312" w:cs="仿宋_GB2312"/>
          <w:color w:val="auto"/>
        </w:rPr>
        <w:fldChar w:fldCharType="separate"/>
      </w:r>
      <w:r>
        <w:rPr>
          <w:rFonts w:hint="eastAsia" w:ascii="仿宋_GB2312" w:hAnsi="仿宋_GB2312" w:cs="仿宋_GB2312"/>
          <w:color w:val="auto"/>
        </w:rPr>
        <w:t>- 11 -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0B2A27C8">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_Toc8497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十</w:t>
      </w:r>
      <w:r>
        <w:rPr>
          <w:rFonts w:hint="eastAsia" w:ascii="仿宋_GB2312" w:hAnsi="仿宋_GB2312" w:eastAsia="仿宋_GB2312" w:cs="仿宋_GB2312"/>
          <w:color w:val="auto"/>
          <w:highlight w:val="none"/>
        </w:rPr>
        <w:t>、中标与合同签订</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_Toc8497 \h </w:instrText>
      </w:r>
      <w:r>
        <w:rPr>
          <w:rFonts w:hint="eastAsia" w:ascii="仿宋_GB2312" w:hAnsi="仿宋_GB2312" w:cs="仿宋_GB2312"/>
          <w:color w:val="auto"/>
        </w:rPr>
        <w:fldChar w:fldCharType="separate"/>
      </w:r>
      <w:r>
        <w:rPr>
          <w:rFonts w:hint="eastAsia" w:ascii="仿宋_GB2312" w:hAnsi="仿宋_GB2312" w:cs="仿宋_GB2312"/>
          <w:color w:val="auto"/>
        </w:rPr>
        <w:t>- 11 -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5E3F1FC4">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_Toc29659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十一</w:t>
      </w:r>
      <w:r>
        <w:rPr>
          <w:rFonts w:hint="eastAsia" w:ascii="仿宋_GB2312" w:hAnsi="仿宋_GB2312" w:eastAsia="仿宋_GB2312" w:cs="仿宋_GB2312"/>
          <w:color w:val="auto"/>
          <w:highlight w:val="none"/>
        </w:rPr>
        <w:t>、其他</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_Toc29659 \h </w:instrText>
      </w:r>
      <w:r>
        <w:rPr>
          <w:rFonts w:hint="eastAsia" w:ascii="仿宋_GB2312" w:hAnsi="仿宋_GB2312" w:cs="仿宋_GB2312"/>
          <w:color w:val="auto"/>
        </w:rPr>
        <w:fldChar w:fldCharType="separate"/>
      </w:r>
      <w:r>
        <w:rPr>
          <w:rFonts w:hint="eastAsia" w:ascii="仿宋_GB2312" w:hAnsi="仿宋_GB2312" w:cs="仿宋_GB2312"/>
          <w:color w:val="auto"/>
        </w:rPr>
        <w:t>- 11 -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59576209">
      <w:pPr>
        <w:pStyle w:val="18"/>
        <w:tabs>
          <w:tab w:val="right" w:leader="dot" w:pos="8845"/>
          <w:tab w:val="clear" w:pos="9185"/>
        </w:tabs>
        <w:rPr>
          <w:rFonts w:hint="eastAsia" w:ascii="仿宋_GB2312" w:hAnsi="仿宋_GB2312" w:cs="仿宋_GB2312"/>
          <w:b/>
          <w:bCs/>
          <w:color w:val="auto"/>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_Toc9823 </w:instrText>
      </w:r>
      <w:r>
        <w:rPr>
          <w:rFonts w:hint="eastAsia" w:ascii="仿宋_GB2312" w:hAnsi="仿宋_GB2312" w:cs="仿宋_GB2312"/>
          <w:b/>
          <w:bCs/>
          <w:color w:val="auto"/>
          <w:highlight w:val="none"/>
        </w:rPr>
        <w:fldChar w:fldCharType="separate"/>
      </w:r>
      <w:r>
        <w:rPr>
          <w:rFonts w:hint="eastAsia" w:ascii="仿宋_GB2312" w:hAnsi="仿宋_GB2312" w:eastAsia="仿宋_GB2312" w:cs="仿宋_GB2312"/>
          <w:b/>
          <w:bCs/>
          <w:color w:val="auto"/>
          <w:kern w:val="0"/>
          <w:szCs w:val="32"/>
          <w:highlight w:val="none"/>
          <w:lang w:val="en-US" w:eastAsia="zh-CN"/>
        </w:rPr>
        <w:t>第三章 评标细则</w:t>
      </w:r>
      <w:r>
        <w:rPr>
          <w:rFonts w:hint="eastAsia" w:ascii="仿宋_GB2312" w:hAnsi="仿宋_GB2312" w:cs="仿宋_GB2312"/>
          <w:b/>
          <w:bCs/>
          <w:color w:val="auto"/>
        </w:rPr>
        <w:tab/>
      </w:r>
      <w:r>
        <w:rPr>
          <w:rFonts w:hint="eastAsia" w:ascii="仿宋_GB2312" w:hAnsi="仿宋_GB2312" w:cs="仿宋_GB2312"/>
          <w:b/>
          <w:bCs/>
          <w:color w:val="auto"/>
        </w:rPr>
        <w:fldChar w:fldCharType="begin"/>
      </w:r>
      <w:r>
        <w:rPr>
          <w:rFonts w:hint="eastAsia" w:ascii="仿宋_GB2312" w:hAnsi="仿宋_GB2312" w:cs="仿宋_GB2312"/>
          <w:b/>
          <w:bCs/>
          <w:color w:val="auto"/>
        </w:rPr>
        <w:instrText xml:space="preserve"> PAGEREF _Toc9823 \h </w:instrText>
      </w:r>
      <w:r>
        <w:rPr>
          <w:rFonts w:hint="eastAsia" w:ascii="仿宋_GB2312" w:hAnsi="仿宋_GB2312" w:cs="仿宋_GB2312"/>
          <w:b/>
          <w:bCs/>
          <w:color w:val="auto"/>
        </w:rPr>
        <w:fldChar w:fldCharType="separate"/>
      </w:r>
      <w:r>
        <w:rPr>
          <w:rFonts w:hint="eastAsia" w:ascii="仿宋_GB2312" w:hAnsi="仿宋_GB2312" w:cs="仿宋_GB2312"/>
          <w:b/>
          <w:bCs/>
          <w:color w:val="auto"/>
        </w:rPr>
        <w:t>- 12 -</w:t>
      </w:r>
      <w:r>
        <w:rPr>
          <w:rFonts w:hint="eastAsia" w:ascii="仿宋_GB2312" w:hAnsi="仿宋_GB2312" w:cs="仿宋_GB2312"/>
          <w:b/>
          <w:bCs/>
          <w:color w:val="auto"/>
        </w:rPr>
        <w:fldChar w:fldCharType="end"/>
      </w:r>
      <w:r>
        <w:rPr>
          <w:rFonts w:hint="eastAsia" w:ascii="仿宋_GB2312" w:hAnsi="仿宋_GB2312" w:cs="仿宋_GB2312"/>
          <w:b/>
          <w:bCs/>
          <w:color w:val="auto"/>
          <w:highlight w:val="none"/>
        </w:rPr>
        <w:fldChar w:fldCharType="end"/>
      </w:r>
    </w:p>
    <w:p w14:paraId="723CACF2">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_Toc5307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一、评标办法</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_Toc5307 \h </w:instrText>
      </w:r>
      <w:r>
        <w:rPr>
          <w:rFonts w:hint="eastAsia" w:ascii="仿宋_GB2312" w:hAnsi="仿宋_GB2312" w:cs="仿宋_GB2312"/>
          <w:color w:val="auto"/>
        </w:rPr>
        <w:fldChar w:fldCharType="separate"/>
      </w:r>
      <w:r>
        <w:rPr>
          <w:rFonts w:hint="eastAsia" w:ascii="仿宋_GB2312" w:hAnsi="仿宋_GB2312" w:cs="仿宋_GB2312"/>
          <w:color w:val="auto"/>
        </w:rPr>
        <w:t>- 12 -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1E407EC7">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_Toc26527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二、</w:t>
      </w:r>
      <w:r>
        <w:rPr>
          <w:rFonts w:hint="eastAsia" w:ascii="仿宋_GB2312" w:hAnsi="仿宋_GB2312" w:eastAsia="仿宋_GB2312" w:cs="仿宋_GB2312"/>
          <w:color w:val="auto"/>
          <w:highlight w:val="none"/>
        </w:rPr>
        <w:t>评标委员会</w:t>
      </w:r>
      <w:r>
        <w:rPr>
          <w:rFonts w:hint="eastAsia" w:ascii="仿宋_GB2312" w:hAnsi="仿宋_GB2312" w:eastAsia="仿宋_GB2312" w:cs="仿宋_GB2312"/>
          <w:color w:val="auto"/>
          <w:highlight w:val="none"/>
          <w:lang w:val="en-US" w:eastAsia="zh-CN"/>
        </w:rPr>
        <w:t>及保密要求</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_Toc26527 \h </w:instrText>
      </w:r>
      <w:r>
        <w:rPr>
          <w:rFonts w:hint="eastAsia" w:ascii="仿宋_GB2312" w:hAnsi="仿宋_GB2312" w:cs="仿宋_GB2312"/>
          <w:color w:val="auto"/>
        </w:rPr>
        <w:fldChar w:fldCharType="separate"/>
      </w:r>
      <w:r>
        <w:rPr>
          <w:rFonts w:hint="eastAsia" w:ascii="仿宋_GB2312" w:hAnsi="仿宋_GB2312" w:cs="仿宋_GB2312"/>
          <w:color w:val="auto"/>
        </w:rPr>
        <w:t>- 12 -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5BED7C72">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_Toc17916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三、评标依据</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_Toc17916 \h </w:instrText>
      </w:r>
      <w:r>
        <w:rPr>
          <w:rFonts w:hint="eastAsia" w:ascii="仿宋_GB2312" w:hAnsi="仿宋_GB2312" w:cs="仿宋_GB2312"/>
          <w:color w:val="auto"/>
        </w:rPr>
        <w:fldChar w:fldCharType="separate"/>
      </w:r>
      <w:r>
        <w:rPr>
          <w:rFonts w:hint="eastAsia" w:ascii="仿宋_GB2312" w:hAnsi="仿宋_GB2312" w:cs="仿宋_GB2312"/>
          <w:color w:val="auto"/>
        </w:rPr>
        <w:t>- 13 -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251432F8">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_Toc21241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四、评标程序</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_Toc21241 \h </w:instrText>
      </w:r>
      <w:r>
        <w:rPr>
          <w:rFonts w:hint="eastAsia" w:ascii="仿宋_GB2312" w:hAnsi="仿宋_GB2312" w:cs="仿宋_GB2312"/>
          <w:color w:val="auto"/>
        </w:rPr>
        <w:fldChar w:fldCharType="separate"/>
      </w:r>
      <w:r>
        <w:rPr>
          <w:rFonts w:hint="eastAsia" w:ascii="仿宋_GB2312" w:hAnsi="仿宋_GB2312" w:cs="仿宋_GB2312"/>
          <w:color w:val="auto"/>
        </w:rPr>
        <w:t>- 13 -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523D0128">
      <w:pPr>
        <w:pStyle w:val="19"/>
        <w:tabs>
          <w:tab w:val="right" w:leader="dot" w:pos="8845"/>
          <w:tab w:val="clear" w:pos="9185"/>
        </w:tabs>
        <w:rPr>
          <w:rFonts w:hint="eastAsia" w:ascii="仿宋_GB2312" w:hAnsi="仿宋_GB2312" w:cs="仿宋_GB2312"/>
          <w:color w:val="auto"/>
        </w:rPr>
      </w:pPr>
      <w:r>
        <w:rPr>
          <w:rFonts w:hint="eastAsia" w:ascii="仿宋_GB2312" w:hAnsi="仿宋_GB2312" w:cs="仿宋_GB2312"/>
          <w:color w:val="auto"/>
          <w:highlight w:val="none"/>
        </w:rPr>
        <w:fldChar w:fldCharType="begin"/>
      </w:r>
      <w:r>
        <w:rPr>
          <w:rFonts w:hint="eastAsia" w:ascii="仿宋_GB2312" w:hAnsi="仿宋_GB2312" w:cs="仿宋_GB2312"/>
          <w:color w:val="auto"/>
          <w:highlight w:val="none"/>
        </w:rPr>
        <w:instrText xml:space="preserve"> HYPERLINK \l _Toc27704 </w:instrText>
      </w:r>
      <w:r>
        <w:rPr>
          <w:rFonts w:hint="eastAsia" w:ascii="仿宋_GB2312" w:hAnsi="仿宋_GB2312" w:cs="仿宋_GB2312"/>
          <w:color w:val="auto"/>
          <w:highlight w:val="none"/>
        </w:rPr>
        <w:fldChar w:fldCharType="separate"/>
      </w:r>
      <w:r>
        <w:rPr>
          <w:rFonts w:hint="eastAsia" w:ascii="仿宋_GB2312" w:hAnsi="仿宋_GB2312" w:eastAsia="仿宋_GB2312" w:cs="仿宋_GB2312"/>
          <w:color w:val="auto"/>
          <w:highlight w:val="none"/>
          <w:lang w:val="en-US" w:eastAsia="zh-CN"/>
        </w:rPr>
        <w:t>五、评分标准</w:t>
      </w:r>
      <w:r>
        <w:rPr>
          <w:rFonts w:hint="eastAsia" w:ascii="仿宋_GB2312" w:hAnsi="仿宋_GB2312" w:cs="仿宋_GB2312"/>
          <w:color w:val="auto"/>
        </w:rPr>
        <w:tab/>
      </w:r>
      <w:r>
        <w:rPr>
          <w:rFonts w:hint="eastAsia" w:ascii="仿宋_GB2312" w:hAnsi="仿宋_GB2312" w:cs="仿宋_GB2312"/>
          <w:color w:val="auto"/>
        </w:rPr>
        <w:fldChar w:fldCharType="begin"/>
      </w:r>
      <w:r>
        <w:rPr>
          <w:rFonts w:hint="eastAsia" w:ascii="仿宋_GB2312" w:hAnsi="仿宋_GB2312" w:cs="仿宋_GB2312"/>
          <w:color w:val="auto"/>
        </w:rPr>
        <w:instrText xml:space="preserve"> PAGEREF _Toc27704 \h </w:instrText>
      </w:r>
      <w:r>
        <w:rPr>
          <w:rFonts w:hint="eastAsia" w:ascii="仿宋_GB2312" w:hAnsi="仿宋_GB2312" w:cs="仿宋_GB2312"/>
          <w:color w:val="auto"/>
        </w:rPr>
        <w:fldChar w:fldCharType="separate"/>
      </w:r>
      <w:r>
        <w:rPr>
          <w:rFonts w:hint="eastAsia" w:ascii="仿宋_GB2312" w:hAnsi="仿宋_GB2312" w:cs="仿宋_GB2312"/>
          <w:color w:val="auto"/>
        </w:rPr>
        <w:t>- 17 -</w:t>
      </w:r>
      <w:r>
        <w:rPr>
          <w:rFonts w:hint="eastAsia" w:ascii="仿宋_GB2312" w:hAnsi="仿宋_GB2312" w:cs="仿宋_GB2312"/>
          <w:color w:val="auto"/>
        </w:rPr>
        <w:fldChar w:fldCharType="end"/>
      </w:r>
      <w:r>
        <w:rPr>
          <w:rFonts w:hint="eastAsia" w:ascii="仿宋_GB2312" w:hAnsi="仿宋_GB2312" w:cs="仿宋_GB2312"/>
          <w:color w:val="auto"/>
          <w:highlight w:val="none"/>
        </w:rPr>
        <w:fldChar w:fldCharType="end"/>
      </w:r>
    </w:p>
    <w:p w14:paraId="5B16416F">
      <w:pPr>
        <w:pStyle w:val="18"/>
        <w:tabs>
          <w:tab w:val="right" w:leader="dot" w:pos="8845"/>
          <w:tab w:val="clear" w:pos="9185"/>
        </w:tabs>
        <w:rPr>
          <w:rFonts w:hint="eastAsia" w:ascii="仿宋_GB2312" w:hAnsi="仿宋_GB2312" w:cs="仿宋_GB2312"/>
          <w:b/>
          <w:bCs/>
          <w:color w:val="auto"/>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_Toc30344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lang w:val="en-US" w:eastAsia="zh-CN"/>
        </w:rPr>
        <w:t>第四章 评标监督办法</w:t>
      </w:r>
      <w:r>
        <w:rPr>
          <w:rFonts w:hint="eastAsia" w:ascii="仿宋_GB2312" w:hAnsi="仿宋_GB2312" w:cs="仿宋_GB2312"/>
          <w:b/>
          <w:bCs/>
          <w:color w:val="auto"/>
        </w:rPr>
        <w:tab/>
      </w:r>
      <w:r>
        <w:rPr>
          <w:rFonts w:hint="eastAsia" w:ascii="仿宋_GB2312" w:hAnsi="仿宋_GB2312" w:cs="仿宋_GB2312"/>
          <w:b/>
          <w:bCs/>
          <w:color w:val="auto"/>
        </w:rPr>
        <w:fldChar w:fldCharType="begin"/>
      </w:r>
      <w:r>
        <w:rPr>
          <w:rFonts w:hint="eastAsia" w:ascii="仿宋_GB2312" w:hAnsi="仿宋_GB2312" w:cs="仿宋_GB2312"/>
          <w:b/>
          <w:bCs/>
          <w:color w:val="auto"/>
        </w:rPr>
        <w:instrText xml:space="preserve"> PAGEREF _Toc30344 \h </w:instrText>
      </w:r>
      <w:r>
        <w:rPr>
          <w:rFonts w:hint="eastAsia" w:ascii="仿宋_GB2312" w:hAnsi="仿宋_GB2312" w:cs="仿宋_GB2312"/>
          <w:b/>
          <w:bCs/>
          <w:color w:val="auto"/>
        </w:rPr>
        <w:fldChar w:fldCharType="separate"/>
      </w:r>
      <w:r>
        <w:rPr>
          <w:rFonts w:hint="eastAsia" w:ascii="仿宋_GB2312" w:hAnsi="仿宋_GB2312" w:cs="仿宋_GB2312"/>
          <w:b/>
          <w:bCs/>
          <w:color w:val="auto"/>
        </w:rPr>
        <w:t>- 19 -</w:t>
      </w:r>
      <w:r>
        <w:rPr>
          <w:rFonts w:hint="eastAsia" w:ascii="仿宋_GB2312" w:hAnsi="仿宋_GB2312" w:cs="仿宋_GB2312"/>
          <w:b/>
          <w:bCs/>
          <w:color w:val="auto"/>
        </w:rPr>
        <w:fldChar w:fldCharType="end"/>
      </w:r>
      <w:r>
        <w:rPr>
          <w:rFonts w:hint="eastAsia" w:ascii="仿宋_GB2312" w:hAnsi="仿宋_GB2312" w:cs="仿宋_GB2312"/>
          <w:b/>
          <w:bCs/>
          <w:color w:val="auto"/>
          <w:highlight w:val="none"/>
        </w:rPr>
        <w:fldChar w:fldCharType="end"/>
      </w:r>
    </w:p>
    <w:p w14:paraId="06DA2EE0">
      <w:pPr>
        <w:pStyle w:val="18"/>
        <w:tabs>
          <w:tab w:val="right" w:leader="dot" w:pos="8845"/>
          <w:tab w:val="clear" w:pos="9185"/>
        </w:tabs>
        <w:rPr>
          <w:rFonts w:hint="eastAsia" w:ascii="仿宋_GB2312" w:hAnsi="仿宋_GB2312" w:cs="仿宋_GB2312"/>
          <w:b/>
          <w:bCs/>
          <w:color w:val="auto"/>
          <w:highlight w:val="none"/>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_Toc20829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lang w:val="en-US" w:eastAsia="zh-CN"/>
        </w:rPr>
        <w:t>第五章 营林工程承揽合同书</w:t>
      </w:r>
      <w:r>
        <w:rPr>
          <w:rFonts w:hint="eastAsia" w:ascii="仿宋_GB2312" w:hAnsi="仿宋_GB2312" w:cs="仿宋_GB2312"/>
          <w:b/>
          <w:bCs/>
          <w:color w:val="auto"/>
          <w:highlight w:val="none"/>
        </w:rPr>
        <w:tab/>
      </w: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PAGEREF _Toc20829 \h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rPr>
        <w:t>- 21 -</w:t>
      </w:r>
      <w:r>
        <w:rPr>
          <w:rFonts w:hint="eastAsia" w:ascii="仿宋_GB2312" w:hAnsi="仿宋_GB2312" w:cs="仿宋_GB2312"/>
          <w:b/>
          <w:bCs/>
          <w:color w:val="auto"/>
          <w:highlight w:val="none"/>
        </w:rPr>
        <w:fldChar w:fldCharType="end"/>
      </w:r>
      <w:r>
        <w:rPr>
          <w:rFonts w:hint="eastAsia" w:ascii="仿宋_GB2312" w:hAnsi="仿宋_GB2312" w:cs="仿宋_GB2312"/>
          <w:b/>
          <w:bCs/>
          <w:color w:val="auto"/>
          <w:highlight w:val="none"/>
        </w:rPr>
        <w:fldChar w:fldCharType="end"/>
      </w:r>
    </w:p>
    <w:p w14:paraId="1A5BB3EA">
      <w:pPr>
        <w:pStyle w:val="18"/>
        <w:tabs>
          <w:tab w:val="right" w:leader="dot" w:pos="8845"/>
          <w:tab w:val="clear" w:pos="9185"/>
        </w:tabs>
        <w:rPr>
          <w:rFonts w:hint="eastAsia" w:ascii="仿宋_GB2312" w:hAnsi="仿宋_GB2312" w:cs="仿宋_GB2312"/>
          <w:b/>
          <w:bCs/>
          <w:color w:val="auto"/>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_Toc8127 </w:instrText>
      </w:r>
      <w:r>
        <w:rPr>
          <w:rFonts w:hint="eastAsia" w:ascii="仿宋_GB2312" w:hAnsi="仿宋_GB2312" w:cs="仿宋_GB2312"/>
          <w:b/>
          <w:bCs/>
          <w:color w:val="auto"/>
          <w:highlight w:val="none"/>
        </w:rPr>
        <w:fldChar w:fldCharType="separate"/>
      </w:r>
      <w:r>
        <w:rPr>
          <w:rFonts w:hint="eastAsia" w:ascii="仿宋_GB2312" w:hAnsi="仿宋_GB2312" w:eastAsia="仿宋_GB2312" w:cs="仿宋_GB2312"/>
          <w:b/>
          <w:bCs/>
          <w:color w:val="auto"/>
          <w:szCs w:val="20"/>
          <w:highlight w:val="none"/>
          <w:lang w:val="en-US" w:eastAsia="zh-CN" w:bidi="ar-SA"/>
        </w:rPr>
        <w:t>第六章</w:t>
      </w:r>
      <w:r>
        <w:rPr>
          <w:rFonts w:hint="eastAsia" w:ascii="仿宋_GB2312" w:hAnsi="仿宋_GB2312" w:cs="仿宋_GB2312"/>
          <w:b/>
          <w:bCs/>
          <w:color w:val="auto"/>
          <w:szCs w:val="20"/>
          <w:highlight w:val="none"/>
          <w:lang w:val="en-US" w:eastAsia="zh-CN" w:bidi="ar-SA"/>
        </w:rPr>
        <w:t xml:space="preserve"> </w:t>
      </w:r>
      <w:r>
        <w:rPr>
          <w:rFonts w:hint="eastAsia" w:ascii="仿宋_GB2312" w:hAnsi="仿宋_GB2312" w:cs="仿宋_GB2312"/>
          <w:b/>
          <w:bCs/>
          <w:color w:val="auto"/>
          <w:highlight w:val="none"/>
          <w:lang w:val="en-US" w:eastAsia="zh-CN"/>
        </w:rPr>
        <w:t>投标函（范本）</w:t>
      </w:r>
      <w:r>
        <w:rPr>
          <w:rFonts w:hint="eastAsia" w:ascii="仿宋_GB2312" w:hAnsi="仿宋_GB2312" w:cs="仿宋_GB2312"/>
          <w:b/>
          <w:bCs/>
          <w:color w:val="auto"/>
          <w:highlight w:val="none"/>
        </w:rPr>
        <w:tab/>
      </w: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PAGEREF _Toc8127 \h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rPr>
        <w:t>- 36 -</w:t>
      </w:r>
      <w:r>
        <w:rPr>
          <w:rFonts w:hint="eastAsia" w:ascii="仿宋_GB2312" w:hAnsi="仿宋_GB2312" w:cs="仿宋_GB2312"/>
          <w:b/>
          <w:bCs/>
          <w:color w:val="auto"/>
          <w:highlight w:val="none"/>
        </w:rPr>
        <w:fldChar w:fldCharType="end"/>
      </w:r>
      <w:r>
        <w:rPr>
          <w:rFonts w:hint="eastAsia" w:ascii="仿宋_GB2312" w:hAnsi="仿宋_GB2312" w:cs="仿宋_GB2312"/>
          <w:b/>
          <w:bCs/>
          <w:color w:val="auto"/>
          <w:highlight w:val="none"/>
        </w:rPr>
        <w:fldChar w:fldCharType="end"/>
      </w:r>
    </w:p>
    <w:p w14:paraId="6B743733">
      <w:pPr>
        <w:pStyle w:val="18"/>
        <w:tabs>
          <w:tab w:val="right" w:leader="dot" w:pos="8845"/>
          <w:tab w:val="clear" w:pos="9185"/>
        </w:tabs>
        <w:rPr>
          <w:rFonts w:hint="eastAsia" w:ascii="仿宋_GB2312" w:hAnsi="仿宋_GB2312" w:cs="仿宋_GB2312"/>
          <w:b/>
          <w:bCs/>
          <w:color w:val="auto"/>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_Toc29544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lang w:val="en-US" w:eastAsia="zh-CN"/>
        </w:rPr>
        <w:t>第七章 投标竞价表（范本）</w:t>
      </w:r>
      <w:r>
        <w:rPr>
          <w:rFonts w:hint="eastAsia" w:ascii="仿宋_GB2312" w:hAnsi="仿宋_GB2312" w:cs="仿宋_GB2312"/>
          <w:b/>
          <w:bCs/>
          <w:color w:val="auto"/>
        </w:rPr>
        <w:tab/>
      </w:r>
      <w:r>
        <w:rPr>
          <w:rFonts w:hint="eastAsia" w:ascii="仿宋_GB2312" w:hAnsi="仿宋_GB2312" w:cs="仿宋_GB2312"/>
          <w:b/>
          <w:bCs/>
          <w:color w:val="auto"/>
        </w:rPr>
        <w:fldChar w:fldCharType="begin"/>
      </w:r>
      <w:r>
        <w:rPr>
          <w:rFonts w:hint="eastAsia" w:ascii="仿宋_GB2312" w:hAnsi="仿宋_GB2312" w:cs="仿宋_GB2312"/>
          <w:b/>
          <w:bCs/>
          <w:color w:val="auto"/>
        </w:rPr>
        <w:instrText xml:space="preserve"> PAGEREF _Toc29544 \h </w:instrText>
      </w:r>
      <w:r>
        <w:rPr>
          <w:rFonts w:hint="eastAsia" w:ascii="仿宋_GB2312" w:hAnsi="仿宋_GB2312" w:cs="仿宋_GB2312"/>
          <w:b/>
          <w:bCs/>
          <w:color w:val="auto"/>
        </w:rPr>
        <w:fldChar w:fldCharType="separate"/>
      </w:r>
      <w:r>
        <w:rPr>
          <w:rFonts w:hint="eastAsia" w:ascii="仿宋_GB2312" w:hAnsi="仿宋_GB2312" w:cs="仿宋_GB2312"/>
          <w:b/>
          <w:bCs/>
          <w:color w:val="auto"/>
        </w:rPr>
        <w:t>- 37 -</w:t>
      </w:r>
      <w:r>
        <w:rPr>
          <w:rFonts w:hint="eastAsia" w:ascii="仿宋_GB2312" w:hAnsi="仿宋_GB2312" w:cs="仿宋_GB2312"/>
          <w:b/>
          <w:bCs/>
          <w:color w:val="auto"/>
        </w:rPr>
        <w:fldChar w:fldCharType="end"/>
      </w:r>
      <w:r>
        <w:rPr>
          <w:rFonts w:hint="eastAsia" w:ascii="仿宋_GB2312" w:hAnsi="仿宋_GB2312" w:cs="仿宋_GB2312"/>
          <w:b/>
          <w:bCs/>
          <w:color w:val="auto"/>
          <w:highlight w:val="none"/>
        </w:rPr>
        <w:fldChar w:fldCharType="end"/>
      </w:r>
    </w:p>
    <w:p w14:paraId="5812FB5E">
      <w:pPr>
        <w:pStyle w:val="18"/>
        <w:tabs>
          <w:tab w:val="right" w:leader="dot" w:pos="8845"/>
          <w:tab w:val="clear" w:pos="9185"/>
        </w:tabs>
        <w:rPr>
          <w:rFonts w:hint="eastAsia" w:ascii="仿宋_GB2312" w:hAnsi="仿宋_GB2312" w:cs="仿宋_GB2312"/>
          <w:b/>
          <w:bCs/>
          <w:color w:val="auto"/>
          <w:highlight w:val="none"/>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_Toc27054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lang w:val="en-US" w:eastAsia="zh-CN"/>
        </w:rPr>
        <w:t>第八章 授权委托书（范本）</w:t>
      </w:r>
      <w:r>
        <w:rPr>
          <w:rFonts w:hint="eastAsia" w:ascii="仿宋_GB2312" w:hAnsi="仿宋_GB2312" w:cs="仿宋_GB2312"/>
          <w:b/>
          <w:bCs/>
          <w:color w:val="auto"/>
          <w:highlight w:val="none"/>
        </w:rPr>
        <w:tab/>
      </w: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PAGEREF _Toc27054 \h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rPr>
        <w:t>- 39 -</w:t>
      </w:r>
      <w:r>
        <w:rPr>
          <w:rFonts w:hint="eastAsia" w:ascii="仿宋_GB2312" w:hAnsi="仿宋_GB2312" w:cs="仿宋_GB2312"/>
          <w:b/>
          <w:bCs/>
          <w:color w:val="auto"/>
          <w:highlight w:val="none"/>
        </w:rPr>
        <w:fldChar w:fldCharType="end"/>
      </w:r>
      <w:r>
        <w:rPr>
          <w:rFonts w:hint="eastAsia" w:ascii="仿宋_GB2312" w:hAnsi="仿宋_GB2312" w:cs="仿宋_GB2312"/>
          <w:b/>
          <w:bCs/>
          <w:color w:val="auto"/>
          <w:highlight w:val="none"/>
        </w:rPr>
        <w:fldChar w:fldCharType="end"/>
      </w:r>
    </w:p>
    <w:p w14:paraId="6DE4255B">
      <w:pPr>
        <w:pStyle w:val="18"/>
        <w:tabs>
          <w:tab w:val="right" w:leader="dot" w:pos="8845"/>
          <w:tab w:val="clear" w:pos="9185"/>
        </w:tabs>
        <w:rPr>
          <w:rFonts w:hint="eastAsia" w:ascii="仿宋_GB2312" w:hAnsi="仿宋_GB2312" w:cs="仿宋_GB2312"/>
          <w:b/>
          <w:bCs/>
          <w:color w:val="auto"/>
          <w:highlight w:val="none"/>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_Toc27145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lang w:val="en-US" w:eastAsia="zh-CN"/>
        </w:rPr>
        <w:t>第九章 投标人承诺书（范本）</w:t>
      </w:r>
      <w:r>
        <w:rPr>
          <w:rFonts w:hint="eastAsia" w:ascii="仿宋_GB2312" w:hAnsi="仿宋_GB2312" w:cs="仿宋_GB2312"/>
          <w:b/>
          <w:bCs/>
          <w:color w:val="auto"/>
          <w:highlight w:val="none"/>
        </w:rPr>
        <w:tab/>
      </w: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PAGEREF _Toc27145 \h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rPr>
        <w:t>- 40 -</w:t>
      </w:r>
      <w:r>
        <w:rPr>
          <w:rFonts w:hint="eastAsia" w:ascii="仿宋_GB2312" w:hAnsi="仿宋_GB2312" w:cs="仿宋_GB2312"/>
          <w:b/>
          <w:bCs/>
          <w:color w:val="auto"/>
          <w:highlight w:val="none"/>
        </w:rPr>
        <w:fldChar w:fldCharType="end"/>
      </w:r>
      <w:r>
        <w:rPr>
          <w:rFonts w:hint="eastAsia" w:ascii="仿宋_GB2312" w:hAnsi="仿宋_GB2312" w:cs="仿宋_GB2312"/>
          <w:b/>
          <w:bCs/>
          <w:color w:val="auto"/>
          <w:highlight w:val="none"/>
        </w:rPr>
        <w:fldChar w:fldCharType="end"/>
      </w:r>
    </w:p>
    <w:p w14:paraId="4D7588B4">
      <w:pPr>
        <w:pStyle w:val="18"/>
        <w:tabs>
          <w:tab w:val="right" w:leader="dot" w:pos="8845"/>
          <w:tab w:val="clear" w:pos="9185"/>
        </w:tabs>
        <w:rPr>
          <w:rFonts w:hint="eastAsia" w:ascii="仿宋_GB2312" w:hAnsi="仿宋_GB2312" w:cs="仿宋_GB2312"/>
          <w:b/>
          <w:bCs/>
          <w:color w:val="auto"/>
          <w:highlight w:val="none"/>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_Toc23200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lang w:val="en-US" w:eastAsia="zh-CN"/>
        </w:rPr>
        <w:t>第十章 评标报告（范本）</w:t>
      </w:r>
      <w:r>
        <w:rPr>
          <w:rFonts w:hint="eastAsia" w:ascii="仿宋_GB2312" w:hAnsi="仿宋_GB2312" w:cs="仿宋_GB2312"/>
          <w:b/>
          <w:bCs/>
          <w:color w:val="auto"/>
          <w:highlight w:val="none"/>
        </w:rPr>
        <w:tab/>
      </w: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PAGEREF _Toc23200 \h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rPr>
        <w:t>- 41 -</w:t>
      </w:r>
      <w:r>
        <w:rPr>
          <w:rFonts w:hint="eastAsia" w:ascii="仿宋_GB2312" w:hAnsi="仿宋_GB2312" w:cs="仿宋_GB2312"/>
          <w:b/>
          <w:bCs/>
          <w:color w:val="auto"/>
          <w:highlight w:val="none"/>
        </w:rPr>
        <w:fldChar w:fldCharType="end"/>
      </w:r>
      <w:r>
        <w:rPr>
          <w:rFonts w:hint="eastAsia" w:ascii="仿宋_GB2312" w:hAnsi="仿宋_GB2312" w:cs="仿宋_GB2312"/>
          <w:b/>
          <w:bCs/>
          <w:color w:val="auto"/>
          <w:highlight w:val="none"/>
        </w:rPr>
        <w:fldChar w:fldCharType="end"/>
      </w:r>
    </w:p>
    <w:p w14:paraId="00A9101D">
      <w:pPr>
        <w:pStyle w:val="18"/>
        <w:tabs>
          <w:tab w:val="right" w:leader="dot" w:pos="8845"/>
          <w:tab w:val="clear" w:pos="9185"/>
        </w:tabs>
        <w:rPr>
          <w:rFonts w:hint="eastAsia" w:ascii="仿宋_GB2312" w:hAnsi="仿宋_GB2312" w:cs="仿宋_GB2312"/>
          <w:b/>
          <w:bCs/>
          <w:color w:val="auto"/>
          <w:highlight w:val="none"/>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_Toc12018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lang w:val="en-US" w:eastAsia="zh-CN"/>
        </w:rPr>
        <w:t>第十一章 中标通知书</w:t>
      </w:r>
      <w:r>
        <w:rPr>
          <w:rFonts w:hint="eastAsia" w:ascii="仿宋_GB2312" w:hAnsi="仿宋_GB2312" w:cs="仿宋_GB2312"/>
          <w:b/>
          <w:bCs/>
          <w:color w:val="auto"/>
          <w:highlight w:val="none"/>
        </w:rPr>
        <w:tab/>
      </w: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PAGEREF _Toc12018 \h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rPr>
        <w:t>- 45 -</w:t>
      </w:r>
      <w:r>
        <w:rPr>
          <w:rFonts w:hint="eastAsia" w:ascii="仿宋_GB2312" w:hAnsi="仿宋_GB2312" w:cs="仿宋_GB2312"/>
          <w:b/>
          <w:bCs/>
          <w:color w:val="auto"/>
          <w:highlight w:val="none"/>
        </w:rPr>
        <w:fldChar w:fldCharType="end"/>
      </w:r>
      <w:r>
        <w:rPr>
          <w:rFonts w:hint="eastAsia" w:ascii="仿宋_GB2312" w:hAnsi="仿宋_GB2312" w:cs="仿宋_GB2312"/>
          <w:b/>
          <w:bCs/>
          <w:color w:val="auto"/>
          <w:highlight w:val="none"/>
        </w:rPr>
        <w:fldChar w:fldCharType="end"/>
      </w:r>
    </w:p>
    <w:p w14:paraId="22CF7643">
      <w:pPr>
        <w:pStyle w:val="18"/>
        <w:tabs>
          <w:tab w:val="right" w:leader="dot" w:pos="8845"/>
          <w:tab w:val="clear" w:pos="9185"/>
        </w:tabs>
        <w:rPr>
          <w:rFonts w:hint="eastAsia" w:ascii="仿宋_GB2312" w:hAnsi="仿宋_GB2312" w:cs="仿宋_GB2312"/>
          <w:b/>
          <w:bCs/>
          <w:color w:val="auto"/>
          <w:highlight w:val="none"/>
        </w:rPr>
      </w:pP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HYPERLINK \l _Toc26319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lang w:val="en-US" w:eastAsia="zh-CN"/>
        </w:rPr>
        <w:t>第十二章 安全生产管理协议书</w:t>
      </w:r>
      <w:r>
        <w:rPr>
          <w:rFonts w:hint="eastAsia" w:ascii="仿宋_GB2312" w:hAnsi="仿宋_GB2312" w:cs="仿宋_GB2312"/>
          <w:b/>
          <w:bCs/>
          <w:color w:val="auto"/>
          <w:highlight w:val="none"/>
        </w:rPr>
        <w:tab/>
      </w:r>
      <w:r>
        <w:rPr>
          <w:rFonts w:hint="eastAsia" w:ascii="仿宋_GB2312" w:hAnsi="仿宋_GB2312" w:cs="仿宋_GB2312"/>
          <w:b/>
          <w:bCs/>
          <w:color w:val="auto"/>
          <w:highlight w:val="none"/>
        </w:rPr>
        <w:fldChar w:fldCharType="begin"/>
      </w:r>
      <w:r>
        <w:rPr>
          <w:rFonts w:hint="eastAsia" w:ascii="仿宋_GB2312" w:hAnsi="仿宋_GB2312" w:cs="仿宋_GB2312"/>
          <w:b/>
          <w:bCs/>
          <w:color w:val="auto"/>
          <w:highlight w:val="none"/>
        </w:rPr>
        <w:instrText xml:space="preserve"> PAGEREF _Toc26319 \h </w:instrText>
      </w:r>
      <w:r>
        <w:rPr>
          <w:rFonts w:hint="eastAsia" w:ascii="仿宋_GB2312" w:hAnsi="仿宋_GB2312" w:cs="仿宋_GB2312"/>
          <w:b/>
          <w:bCs/>
          <w:color w:val="auto"/>
          <w:highlight w:val="none"/>
        </w:rPr>
        <w:fldChar w:fldCharType="separate"/>
      </w:r>
      <w:r>
        <w:rPr>
          <w:rFonts w:hint="eastAsia" w:ascii="仿宋_GB2312" w:hAnsi="仿宋_GB2312" w:cs="仿宋_GB2312"/>
          <w:b/>
          <w:bCs/>
          <w:color w:val="auto"/>
          <w:highlight w:val="none"/>
        </w:rPr>
        <w:t>- 46 -</w:t>
      </w:r>
      <w:r>
        <w:rPr>
          <w:rFonts w:hint="eastAsia" w:ascii="仿宋_GB2312" w:hAnsi="仿宋_GB2312" w:cs="仿宋_GB2312"/>
          <w:b/>
          <w:bCs/>
          <w:color w:val="auto"/>
          <w:highlight w:val="none"/>
        </w:rPr>
        <w:fldChar w:fldCharType="end"/>
      </w:r>
      <w:r>
        <w:rPr>
          <w:rFonts w:hint="eastAsia" w:ascii="仿宋_GB2312" w:hAnsi="仿宋_GB2312" w:cs="仿宋_GB2312"/>
          <w:b/>
          <w:bCs/>
          <w:color w:val="auto"/>
          <w:highlight w:val="none"/>
        </w:rPr>
        <w:fldChar w:fldCharType="end"/>
      </w:r>
    </w:p>
    <w:p w14:paraId="6F218485">
      <w:pPr>
        <w:ind w:firstLine="0" w:firstLineChars="0"/>
        <w:rPr>
          <w:color w:val="auto"/>
          <w:highlight w:val="none"/>
        </w:rPr>
      </w:pPr>
      <w:r>
        <w:rPr>
          <w:rFonts w:hint="eastAsia" w:ascii="仿宋_GB2312" w:hAnsi="仿宋_GB2312" w:cs="仿宋_GB2312"/>
          <w:color w:val="auto"/>
          <w:highlight w:val="none"/>
        </w:rPr>
        <w:fldChar w:fldCharType="end"/>
      </w:r>
    </w:p>
    <w:p w14:paraId="40D048F1">
      <w:pPr>
        <w:rPr>
          <w:color w:val="auto"/>
          <w:highlight w:val="none"/>
        </w:rPr>
      </w:pPr>
      <w:r>
        <w:rPr>
          <w:color w:val="auto"/>
          <w:highlight w:val="none"/>
        </w:rPr>
        <w:br w:type="page"/>
      </w:r>
    </w:p>
    <w:p w14:paraId="6A40E93C">
      <w:pPr>
        <w:ind w:left="0" w:leftChars="0" w:firstLine="0" w:firstLineChars="0"/>
        <w:rPr>
          <w:color w:val="auto"/>
          <w:highlight w:val="none"/>
        </w:rPr>
        <w:sectPr>
          <w:footerReference r:id="rId11" w:type="first"/>
          <w:headerReference r:id="rId9" w:type="default"/>
          <w:footerReference r:id="rId10" w:type="default"/>
          <w:pgSz w:w="11906" w:h="16838"/>
          <w:pgMar w:top="2098" w:right="1474" w:bottom="1984" w:left="1587" w:header="1417" w:footer="1417"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03EE957C">
      <w:pPr>
        <w:pStyle w:val="2"/>
        <w:bidi w:val="0"/>
        <w:jc w:val="center"/>
        <w:rPr>
          <w:rFonts w:hint="eastAsia" w:ascii="仿宋_GB2312" w:hAnsi="仿宋_GB2312" w:eastAsia="仿宋_GB2312" w:cs="仿宋_GB2312"/>
          <w:b w:val="0"/>
          <w:bCs w:val="0"/>
          <w:color w:val="auto"/>
          <w:kern w:val="0"/>
          <w:sz w:val="32"/>
          <w:szCs w:val="32"/>
          <w:highlight w:val="none"/>
          <w:lang w:val="en-US" w:eastAsia="zh-CN"/>
        </w:rPr>
      </w:pPr>
      <w:bookmarkStart w:id="2" w:name="_Toc22489"/>
      <w:bookmarkStart w:id="3" w:name="_Toc31551"/>
      <w:bookmarkStart w:id="4" w:name="_Toc14373"/>
      <w:bookmarkStart w:id="5" w:name="_Toc315"/>
      <w:r>
        <w:rPr>
          <w:rFonts w:hint="eastAsia"/>
          <w:b w:val="0"/>
          <w:bCs w:val="0"/>
          <w:color w:val="auto"/>
          <w:highlight w:val="none"/>
          <w:lang w:val="en-US" w:eastAsia="zh-CN"/>
        </w:rPr>
        <w:t>第一章 招标公告</w:t>
      </w:r>
      <w:bookmarkEnd w:id="2"/>
      <w:bookmarkEnd w:id="3"/>
      <w:bookmarkEnd w:id="4"/>
      <w:bookmarkEnd w:id="5"/>
    </w:p>
    <w:p w14:paraId="79C7694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广东肇鼎储备林投资有限公司封开分公司2026年营林项目001，拟面向社会公开招标。</w:t>
      </w:r>
      <w:r>
        <w:rPr>
          <w:rFonts w:hint="eastAsia" w:ascii="仿宋_GB2312" w:hAnsi="仿宋_GB2312" w:eastAsia="仿宋_GB2312" w:cs="仿宋_GB2312"/>
          <w:b w:val="0"/>
          <w:bCs w:val="0"/>
          <w:color w:val="auto"/>
          <w:kern w:val="0"/>
          <w:sz w:val="32"/>
          <w:szCs w:val="32"/>
          <w:highlight w:val="none"/>
          <w:lang w:val="en-US" w:eastAsia="zh-CN"/>
        </w:rPr>
        <w:t>本次招标本着公开、公平、公正、诚信的原则，诚邀符合条件并有意参与本项目施工的供应商参加投标。有关事项公告如下：</w:t>
      </w:r>
    </w:p>
    <w:p w14:paraId="43B3A687">
      <w:pPr>
        <w:pStyle w:val="4"/>
        <w:bidi w:val="0"/>
        <w:rPr>
          <w:rFonts w:hint="eastAsia" w:ascii="黑体" w:hAnsi="黑体" w:eastAsia="黑体" w:cs="黑体"/>
          <w:color w:val="auto"/>
          <w:highlight w:val="none"/>
          <w:lang w:val="en-US" w:eastAsia="zh-CN"/>
        </w:rPr>
      </w:pPr>
      <w:bookmarkStart w:id="6" w:name="_Toc23596"/>
      <w:bookmarkStart w:id="7" w:name="_Toc15174"/>
      <w:bookmarkStart w:id="8" w:name="_Toc20151"/>
      <w:bookmarkStart w:id="9" w:name="_Toc32267"/>
      <w:r>
        <w:rPr>
          <w:rFonts w:hint="eastAsia" w:ascii="黑体" w:hAnsi="黑体" w:eastAsia="黑体" w:cs="黑体"/>
          <w:color w:val="auto"/>
          <w:highlight w:val="none"/>
          <w:lang w:val="en-US" w:eastAsia="zh-CN"/>
        </w:rPr>
        <w:t>一、招标项目基本情况</w:t>
      </w:r>
      <w:bookmarkEnd w:id="6"/>
      <w:bookmarkEnd w:id="7"/>
      <w:bookmarkEnd w:id="8"/>
      <w:bookmarkEnd w:id="9"/>
    </w:p>
    <w:p w14:paraId="168877DF">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项目名称：</w:t>
      </w:r>
      <w:r>
        <w:rPr>
          <w:rFonts w:hint="eastAsia" w:ascii="仿宋_GB2312" w:hAnsi="仿宋_GB2312" w:cs="仿宋_GB2312"/>
          <w:b w:val="0"/>
          <w:bCs w:val="0"/>
          <w:color w:val="auto"/>
          <w:kern w:val="0"/>
          <w:sz w:val="32"/>
          <w:szCs w:val="32"/>
          <w:highlight w:val="none"/>
          <w:lang w:val="en-US" w:eastAsia="zh-CN"/>
        </w:rPr>
        <w:t>广东肇鼎储备林投资有限公司封开分公司2026年营林项目001</w:t>
      </w:r>
    </w:p>
    <w:p w14:paraId="00F5A77D">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cs="仿宋_GB2312"/>
          <w:b/>
          <w:bCs/>
          <w:color w:val="auto"/>
          <w:kern w:val="0"/>
          <w:sz w:val="32"/>
          <w:szCs w:val="32"/>
          <w:highlight w:val="none"/>
          <w:lang w:val="en-US" w:eastAsia="zh-CN"/>
        </w:rPr>
        <w:t>项目编号：ZD-</w:t>
      </w:r>
      <w:r>
        <w:rPr>
          <w:rFonts w:hint="eastAsia" w:ascii="仿宋_GB2312" w:hAnsi="仿宋_GB2312" w:cs="仿宋_GB2312"/>
          <w:b/>
          <w:bCs/>
          <w:color w:val="auto"/>
          <w:sz w:val="32"/>
          <w:szCs w:val="32"/>
          <w:highlight w:val="none"/>
          <w:lang w:val="en-US" w:eastAsia="zh-CN"/>
        </w:rPr>
        <w:t>FK(G)-</w:t>
      </w:r>
      <w:r>
        <w:rPr>
          <w:rFonts w:hint="eastAsia" w:ascii="仿宋_GB2312" w:hAnsi="仿宋_GB2312" w:eastAsia="仿宋_GB2312" w:cs="仿宋_GB2312"/>
          <w:b/>
          <w:bCs/>
          <w:color w:val="auto"/>
          <w:sz w:val="32"/>
          <w:szCs w:val="32"/>
          <w:highlight w:val="none"/>
        </w:rPr>
        <w:t>202</w:t>
      </w:r>
      <w:r>
        <w:rPr>
          <w:rFonts w:hint="eastAsia" w:ascii="仿宋_GB2312" w:hAnsi="仿宋_GB2312" w:eastAsia="仿宋_GB2312" w:cs="仿宋_GB2312"/>
          <w:b/>
          <w:bCs/>
          <w:color w:val="auto"/>
          <w:sz w:val="32"/>
          <w:szCs w:val="32"/>
          <w:highlight w:val="none"/>
          <w:lang w:val="en-US" w:eastAsia="zh-CN"/>
        </w:rPr>
        <w:t>6</w:t>
      </w:r>
      <w:r>
        <w:rPr>
          <w:rFonts w:hint="eastAsia" w:ascii="仿宋_GB2312" w:hAnsi="仿宋_GB2312" w:cs="仿宋_GB2312"/>
          <w:b/>
          <w:bCs/>
          <w:color w:val="auto"/>
          <w:sz w:val="32"/>
          <w:szCs w:val="32"/>
          <w:highlight w:val="none"/>
          <w:lang w:val="en-US" w:eastAsia="zh-CN"/>
        </w:rPr>
        <w:t>-001</w:t>
      </w:r>
    </w:p>
    <w:p w14:paraId="6C11C0E9">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招标人：</w:t>
      </w:r>
      <w:r>
        <w:rPr>
          <w:rFonts w:hint="eastAsia" w:ascii="仿宋_GB2312" w:hAnsi="仿宋_GB2312" w:cs="仿宋_GB2312"/>
          <w:b w:val="0"/>
          <w:bCs w:val="0"/>
          <w:color w:val="auto"/>
          <w:kern w:val="0"/>
          <w:sz w:val="32"/>
          <w:szCs w:val="32"/>
          <w:highlight w:val="none"/>
          <w:lang w:val="en-US" w:eastAsia="zh-CN"/>
        </w:rPr>
        <w:t>广东肇鼎储备林投资有限公司封开分公司</w:t>
      </w:r>
    </w:p>
    <w:p w14:paraId="0323B8A4">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施工面积：</w:t>
      </w:r>
      <w:r>
        <w:rPr>
          <w:rFonts w:hint="eastAsia" w:ascii="仿宋_GB2312" w:hAnsi="仿宋_GB2312" w:eastAsia="仿宋_GB2312" w:cs="仿宋_GB2312"/>
          <w:b w:val="0"/>
          <w:bCs w:val="0"/>
          <w:color w:val="auto"/>
          <w:kern w:val="0"/>
          <w:sz w:val="32"/>
          <w:szCs w:val="32"/>
          <w:highlight w:val="none"/>
          <w:lang w:val="en-US" w:eastAsia="zh-CN"/>
        </w:rPr>
        <w:t>以招标人现场验收合格面积为准</w:t>
      </w:r>
    </w:p>
    <w:p w14:paraId="1C0FBF36">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工期：</w:t>
      </w:r>
      <w:r>
        <w:rPr>
          <w:rFonts w:hint="eastAsia" w:ascii="仿宋_GB2312" w:hAnsi="仿宋_GB2312" w:eastAsia="仿宋_GB2312" w:cs="仿宋_GB2312"/>
          <w:b w:val="0"/>
          <w:bCs w:val="0"/>
          <w:color w:val="auto"/>
          <w:kern w:val="0"/>
          <w:sz w:val="32"/>
          <w:szCs w:val="32"/>
          <w:highlight w:val="none"/>
          <w:lang w:val="en-US" w:eastAsia="zh-CN"/>
        </w:rPr>
        <w:t>季节性施工，以招标人书面进场通知为准</w:t>
      </w:r>
    </w:p>
    <w:p w14:paraId="4E1AB93E">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竞价方式：</w:t>
      </w:r>
      <w:r>
        <w:rPr>
          <w:rFonts w:hint="eastAsia" w:ascii="仿宋_GB2312" w:hAnsi="仿宋_GB2312" w:eastAsia="仿宋_GB2312" w:cs="仿宋_GB2312"/>
          <w:b w:val="0"/>
          <w:bCs w:val="0"/>
          <w:color w:val="auto"/>
          <w:kern w:val="0"/>
          <w:sz w:val="32"/>
          <w:szCs w:val="32"/>
          <w:highlight w:val="none"/>
          <w:lang w:val="en-US" w:eastAsia="zh-CN"/>
        </w:rPr>
        <w:t>综合评分法。总分100分，其中投标报价60分，其他评审因素40分。投标人</w:t>
      </w:r>
      <w:r>
        <w:rPr>
          <w:rFonts w:hint="eastAsia" w:ascii="仿宋_GB2312" w:hAnsi="仿宋_GB2312" w:cs="仿宋_GB2312"/>
          <w:b w:val="0"/>
          <w:bCs w:val="0"/>
          <w:color w:val="auto"/>
          <w:kern w:val="0"/>
          <w:sz w:val="32"/>
          <w:szCs w:val="32"/>
          <w:highlight w:val="none"/>
          <w:lang w:val="en-US" w:eastAsia="zh-CN"/>
        </w:rPr>
        <w:t>按各地块</w:t>
      </w:r>
      <w:r>
        <w:rPr>
          <w:rFonts w:hint="eastAsia" w:ascii="仿宋_GB2312" w:hAnsi="仿宋_GB2312" w:eastAsia="仿宋_GB2312" w:cs="仿宋_GB2312"/>
          <w:b w:val="0"/>
          <w:bCs w:val="0"/>
          <w:color w:val="auto"/>
          <w:kern w:val="0"/>
          <w:sz w:val="32"/>
          <w:szCs w:val="32"/>
          <w:highlight w:val="none"/>
          <w:lang w:val="en-US" w:eastAsia="zh-CN"/>
        </w:rPr>
        <w:t>分别下浮竞价，投标</w:t>
      </w:r>
      <w:r>
        <w:rPr>
          <w:rFonts w:hint="eastAsia" w:ascii="仿宋_GB2312" w:hAnsi="仿宋_GB2312" w:cs="仿宋_GB2312"/>
          <w:b w:val="0"/>
          <w:bCs w:val="0"/>
          <w:color w:val="auto"/>
          <w:kern w:val="0"/>
          <w:sz w:val="32"/>
          <w:szCs w:val="32"/>
          <w:highlight w:val="none"/>
          <w:lang w:val="en-US" w:eastAsia="zh-CN"/>
        </w:rPr>
        <w:t>报价</w:t>
      </w:r>
      <w:r>
        <w:rPr>
          <w:rFonts w:hint="eastAsia" w:ascii="仿宋_GB2312" w:hAnsi="仿宋_GB2312" w:eastAsia="仿宋_GB2312" w:cs="仿宋_GB2312"/>
          <w:b w:val="0"/>
          <w:bCs w:val="0"/>
          <w:color w:val="auto"/>
          <w:kern w:val="0"/>
          <w:sz w:val="32"/>
          <w:szCs w:val="32"/>
          <w:highlight w:val="none"/>
          <w:lang w:val="en-US" w:eastAsia="zh-CN"/>
        </w:rPr>
        <w:t>不得高于招标控制上限</w:t>
      </w:r>
      <w:r>
        <w:rPr>
          <w:rFonts w:hint="eastAsia" w:ascii="仿宋_GB2312" w:hAnsi="仿宋_GB2312" w:cs="仿宋_GB2312"/>
          <w:b w:val="0"/>
          <w:bCs w:val="0"/>
          <w:color w:val="auto"/>
          <w:kern w:val="0"/>
          <w:sz w:val="32"/>
          <w:szCs w:val="32"/>
          <w:highlight w:val="none"/>
          <w:lang w:val="en-US" w:eastAsia="zh-CN"/>
        </w:rPr>
        <w:t>单</w:t>
      </w:r>
      <w:r>
        <w:rPr>
          <w:rFonts w:hint="eastAsia" w:ascii="仿宋_GB2312" w:hAnsi="仿宋_GB2312" w:eastAsia="仿宋_GB2312" w:cs="仿宋_GB2312"/>
          <w:b w:val="0"/>
          <w:bCs w:val="0"/>
          <w:color w:val="auto"/>
          <w:kern w:val="0"/>
          <w:sz w:val="32"/>
          <w:szCs w:val="32"/>
          <w:highlight w:val="none"/>
          <w:lang w:val="en-US" w:eastAsia="zh-CN"/>
        </w:rPr>
        <w:t>价。</w:t>
      </w:r>
    </w:p>
    <w:p w14:paraId="21F53404">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cs="仿宋_GB2312"/>
          <w:b w:val="0"/>
          <w:bCs w:val="0"/>
          <w:color w:val="auto"/>
          <w:kern w:val="0"/>
          <w:sz w:val="32"/>
          <w:szCs w:val="32"/>
          <w:highlight w:val="none"/>
          <w:lang w:val="en-US" w:eastAsia="zh-CN"/>
        </w:rPr>
      </w:pPr>
      <w:r>
        <w:rPr>
          <w:rFonts w:hint="eastAsia" w:ascii="仿宋_GB2312" w:hAnsi="仿宋_GB2312" w:cs="仿宋_GB2312"/>
          <w:b/>
          <w:bCs/>
          <w:color w:val="auto"/>
          <w:kern w:val="0"/>
          <w:sz w:val="32"/>
          <w:szCs w:val="32"/>
          <w:highlight w:val="none"/>
          <w:lang w:val="en-US" w:eastAsia="zh-CN"/>
        </w:rPr>
        <w:t>技术规程：</w:t>
      </w:r>
      <w:r>
        <w:rPr>
          <w:rFonts w:hint="eastAsia" w:ascii="仿宋_GB2312" w:hAnsi="仿宋_GB2312" w:cs="仿宋_GB2312"/>
          <w:b w:val="0"/>
          <w:bCs w:val="0"/>
          <w:color w:val="auto"/>
          <w:kern w:val="0"/>
          <w:sz w:val="32"/>
          <w:szCs w:val="32"/>
          <w:highlight w:val="none"/>
          <w:lang w:val="en-US" w:eastAsia="zh-CN"/>
        </w:rPr>
        <w:t>按《广东肇鼎储备林投资有限公司技术规程》执行</w:t>
      </w:r>
    </w:p>
    <w:p w14:paraId="73605E43">
      <w:pPr>
        <w:keepNext w:val="0"/>
        <w:keepLines w:val="0"/>
        <w:pageBreakBefore w:val="0"/>
        <w:widowControl/>
        <w:shd w:val="clear" w:color="auto" w:fill="auto"/>
        <w:kinsoku/>
        <w:wordWrap/>
        <w:overflowPunct/>
        <w:topLinePunct w:val="0"/>
        <w:autoSpaceDE/>
        <w:autoSpaceDN/>
        <w:bidi w:val="0"/>
        <w:adjustRightInd/>
        <w:snapToGrid/>
        <w:ind w:left="0" w:leftChars="0" w:firstLine="643" w:firstLineChars="200"/>
        <w:textAlignment w:val="auto"/>
        <w:rPr>
          <w:rFonts w:hint="eastAsia"/>
          <w:color w:val="auto"/>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招标</w:t>
      </w:r>
      <w:r>
        <w:rPr>
          <w:rFonts w:hint="eastAsia" w:ascii="仿宋_GB2312" w:hAnsi="仿宋_GB2312" w:cs="仿宋_GB2312"/>
          <w:b/>
          <w:bCs/>
          <w:color w:val="auto"/>
          <w:kern w:val="0"/>
          <w:sz w:val="32"/>
          <w:szCs w:val="32"/>
          <w:highlight w:val="none"/>
          <w:lang w:val="en-US" w:eastAsia="zh-CN"/>
        </w:rPr>
        <w:t>工序</w:t>
      </w:r>
      <w:r>
        <w:rPr>
          <w:rFonts w:hint="eastAsia" w:ascii="仿宋_GB2312" w:hAnsi="仿宋_GB2312" w:eastAsia="仿宋_GB2312" w:cs="仿宋_GB2312"/>
          <w:b/>
          <w:bCs/>
          <w:color w:val="auto"/>
          <w:kern w:val="0"/>
          <w:sz w:val="32"/>
          <w:szCs w:val="32"/>
          <w:highlight w:val="none"/>
          <w:lang w:val="en-US" w:eastAsia="zh-CN"/>
        </w:rPr>
        <w:t>控制上限价：</w:t>
      </w:r>
      <w:r>
        <w:rPr>
          <w:rFonts w:hint="eastAsia"/>
          <w:color w:val="auto"/>
          <w:highlight w:val="none"/>
          <w:lang w:val="en-US" w:eastAsia="zh-CN"/>
        </w:rPr>
        <w:t>控</w:t>
      </w:r>
      <w:r>
        <w:rPr>
          <w:rFonts w:hint="default"/>
          <w:color w:val="auto"/>
          <w:highlight w:val="none"/>
          <w:lang w:val="en-US" w:eastAsia="zh-CN"/>
        </w:rPr>
        <w:t>制上限单价系指完成</w:t>
      </w:r>
      <w:r>
        <w:rPr>
          <w:rFonts w:hint="eastAsia"/>
          <w:color w:val="auto"/>
          <w:highlight w:val="none"/>
          <w:lang w:val="en-US" w:eastAsia="zh-CN"/>
        </w:rPr>
        <w:t>单</w:t>
      </w:r>
      <w:r>
        <w:rPr>
          <w:rFonts w:hint="default"/>
          <w:color w:val="auto"/>
          <w:highlight w:val="none"/>
          <w:lang w:val="en-US" w:eastAsia="zh-CN"/>
        </w:rPr>
        <w:t>地块全部约定工序的综合单价，包含人工、材料（肥料、苗木</w:t>
      </w:r>
      <w:r>
        <w:rPr>
          <w:rFonts w:hint="eastAsia"/>
          <w:color w:val="auto"/>
          <w:highlight w:val="none"/>
          <w:lang w:val="en-US" w:eastAsia="zh-CN"/>
        </w:rPr>
        <w:t>、除草剂</w:t>
      </w:r>
      <w:r>
        <w:rPr>
          <w:rFonts w:hint="default"/>
          <w:color w:val="auto"/>
          <w:highlight w:val="none"/>
          <w:lang w:val="en-US" w:eastAsia="zh-CN"/>
        </w:rPr>
        <w:t>除外）、机械、运输、装卸、安全、管理、税费、森林防火等全部费用</w:t>
      </w:r>
      <w:r>
        <w:rPr>
          <w:rFonts w:hint="eastAsia"/>
          <w:color w:val="auto"/>
          <w:highlight w:val="none"/>
          <w:lang w:val="en-US" w:eastAsia="zh-CN"/>
        </w:rPr>
        <w:t>。详见本公告附件2。</w:t>
      </w:r>
    </w:p>
    <w:p w14:paraId="37DA258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outlineLvl w:val="9"/>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cs="仿宋_GB2312"/>
          <w:b w:val="0"/>
          <w:bCs w:val="0"/>
          <w:color w:val="auto"/>
          <w:kern w:val="0"/>
          <w:sz w:val="32"/>
          <w:szCs w:val="32"/>
          <w:highlight w:val="none"/>
          <w:lang w:val="en-US" w:eastAsia="zh-CN"/>
        </w:rPr>
        <w:br w:type="page"/>
      </w:r>
    </w:p>
    <w:tbl>
      <w:tblPr>
        <w:tblStyle w:val="24"/>
        <w:tblW w:w="10616" w:type="dxa"/>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
        <w:gridCol w:w="983"/>
        <w:gridCol w:w="817"/>
        <w:gridCol w:w="783"/>
        <w:gridCol w:w="650"/>
        <w:gridCol w:w="1017"/>
        <w:gridCol w:w="1350"/>
        <w:gridCol w:w="2316"/>
        <w:gridCol w:w="1150"/>
        <w:gridCol w:w="1150"/>
      </w:tblGrid>
      <w:tr w14:paraId="040D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trPr>
        <w:tc>
          <w:tcPr>
            <w:tcW w:w="10616" w:type="dxa"/>
            <w:gridSpan w:val="10"/>
            <w:tcBorders>
              <w:top w:val="nil"/>
              <w:left w:val="nil"/>
              <w:right w:val="nil"/>
            </w:tcBorders>
            <w:vAlign w:val="center"/>
          </w:tcPr>
          <w:p w14:paraId="2DCEB4F3">
            <w:pPr>
              <w:keepNext w:val="0"/>
              <w:keepLines w:val="0"/>
              <w:pageBreakBefore w:val="0"/>
              <w:widowControl/>
              <w:kinsoku/>
              <w:wordWrap/>
              <w:overflowPunct/>
              <w:topLinePunct w:val="0"/>
              <w:autoSpaceDE/>
              <w:autoSpaceDN/>
              <w:bidi w:val="0"/>
              <w:adjustRightInd/>
              <w:snapToGrid/>
              <w:spacing w:line="192" w:lineRule="auto"/>
              <w:ind w:firstLine="482" w:firstLineChars="200"/>
              <w:jc w:val="center"/>
              <w:textAlignment w:val="auto"/>
              <w:outlineLvl w:val="9"/>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广东肇鼎储备林投资有限公司封开分公司2026年营林项目001</w:t>
            </w:r>
          </w:p>
          <w:p w14:paraId="184A98C3">
            <w:pPr>
              <w:keepNext w:val="0"/>
              <w:keepLines w:val="0"/>
              <w:pageBreakBefore w:val="0"/>
              <w:widowControl/>
              <w:kinsoku/>
              <w:wordWrap/>
              <w:overflowPunct/>
              <w:topLinePunct w:val="0"/>
              <w:autoSpaceDE/>
              <w:autoSpaceDN/>
              <w:bidi w:val="0"/>
              <w:adjustRightInd/>
              <w:snapToGrid/>
              <w:spacing w:line="192" w:lineRule="auto"/>
              <w:ind w:firstLine="482" w:firstLineChars="200"/>
              <w:jc w:val="center"/>
              <w:textAlignment w:val="auto"/>
              <w:outlineLvl w:val="9"/>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cs="仿宋_GB2312"/>
                <w:b/>
                <w:bCs/>
                <w:color w:val="auto"/>
                <w:sz w:val="24"/>
                <w:szCs w:val="24"/>
                <w:highlight w:val="none"/>
                <w:lang w:val="en-US" w:eastAsia="zh-CN"/>
              </w:rPr>
              <w:t>ZD</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cs="仿宋_GB2312"/>
                <w:b/>
                <w:bCs/>
                <w:color w:val="auto"/>
                <w:sz w:val="24"/>
                <w:szCs w:val="24"/>
                <w:highlight w:val="none"/>
                <w:lang w:val="en-US" w:eastAsia="zh-CN"/>
              </w:rPr>
              <w:t>FK(G)</w:t>
            </w:r>
            <w:r>
              <w:rPr>
                <w:rFonts w:hint="eastAsia" w:ascii="仿宋_GB2312" w:hAnsi="仿宋_GB2312" w:eastAsia="仿宋_GB2312" w:cs="仿宋_GB2312"/>
                <w:b/>
                <w:bCs/>
                <w:color w:val="auto"/>
                <w:sz w:val="24"/>
                <w:szCs w:val="24"/>
                <w:highlight w:val="none"/>
                <w:lang w:val="en-US" w:eastAsia="zh-CN"/>
              </w:rPr>
              <w:t>-2026-001）</w:t>
            </w:r>
          </w:p>
          <w:p w14:paraId="16CF3674">
            <w:pPr>
              <w:keepNext w:val="0"/>
              <w:keepLines w:val="0"/>
              <w:pageBreakBefore w:val="0"/>
              <w:widowControl/>
              <w:kinsoku/>
              <w:wordWrap/>
              <w:overflowPunct/>
              <w:topLinePunct w:val="0"/>
              <w:autoSpaceDE/>
              <w:autoSpaceDN/>
              <w:bidi w:val="0"/>
              <w:adjustRightInd/>
              <w:snapToGrid/>
              <w:spacing w:line="192" w:lineRule="auto"/>
              <w:ind w:firstLine="482" w:firstLineChars="200"/>
              <w:jc w:val="center"/>
              <w:textAlignment w:val="auto"/>
              <w:outlineLvl w:val="9"/>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施工工序招标控制上限价表</w:t>
            </w:r>
          </w:p>
        </w:tc>
      </w:tr>
      <w:tr w14:paraId="7C99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400" w:type="dxa"/>
            <w:vAlign w:val="center"/>
          </w:tcPr>
          <w:p w14:paraId="62F367D6">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cs="仿宋_GB2312"/>
                <w:b/>
                <w:i w:val="0"/>
                <w:iCs w:val="0"/>
                <w:color w:val="auto"/>
                <w:sz w:val="18"/>
                <w:szCs w:val="18"/>
                <w:highlight w:val="none"/>
                <w:u w:val="none"/>
                <w:lang w:val="en-US" w:eastAsia="zh-CN"/>
              </w:rPr>
              <w:t>标段</w:t>
            </w:r>
          </w:p>
        </w:tc>
        <w:tc>
          <w:tcPr>
            <w:tcW w:w="983" w:type="dxa"/>
            <w:vAlign w:val="center"/>
          </w:tcPr>
          <w:p w14:paraId="69765C00">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cs="仿宋_GB2312"/>
                <w:b/>
                <w:i w:val="0"/>
                <w:iCs w:val="0"/>
                <w:color w:val="auto"/>
                <w:sz w:val="18"/>
                <w:szCs w:val="18"/>
                <w:highlight w:val="none"/>
                <w:u w:val="none"/>
                <w:lang w:val="en-US" w:eastAsia="zh-CN"/>
              </w:rPr>
              <w:t>地点</w:t>
            </w:r>
          </w:p>
        </w:tc>
        <w:tc>
          <w:tcPr>
            <w:tcW w:w="817" w:type="dxa"/>
            <w:vAlign w:val="center"/>
          </w:tcPr>
          <w:p w14:paraId="4CE696A5">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cs="仿宋_GB2312"/>
                <w:b/>
                <w:i w:val="0"/>
                <w:iCs w:val="0"/>
                <w:color w:val="auto"/>
                <w:sz w:val="18"/>
                <w:szCs w:val="18"/>
                <w:highlight w:val="none"/>
                <w:u w:val="none"/>
                <w:lang w:val="en-US" w:eastAsia="zh-CN"/>
              </w:rPr>
              <w:t>地块号</w:t>
            </w:r>
          </w:p>
        </w:tc>
        <w:tc>
          <w:tcPr>
            <w:tcW w:w="783" w:type="dxa"/>
            <w:vAlign w:val="center"/>
          </w:tcPr>
          <w:p w14:paraId="2A42121A">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造林年度（年）</w:t>
            </w:r>
          </w:p>
        </w:tc>
        <w:tc>
          <w:tcPr>
            <w:tcW w:w="650" w:type="dxa"/>
            <w:shd w:val="clear" w:color="auto" w:fill="auto"/>
            <w:vAlign w:val="center"/>
          </w:tcPr>
          <w:p w14:paraId="13E8275D">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造林树种</w:t>
            </w:r>
          </w:p>
        </w:tc>
        <w:tc>
          <w:tcPr>
            <w:tcW w:w="1017" w:type="dxa"/>
            <w:shd w:val="clear" w:color="auto" w:fill="auto"/>
            <w:vAlign w:val="center"/>
          </w:tcPr>
          <w:p w14:paraId="603F077D">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面积（亩）</w:t>
            </w:r>
          </w:p>
        </w:tc>
        <w:tc>
          <w:tcPr>
            <w:tcW w:w="1350" w:type="dxa"/>
            <w:shd w:val="clear" w:color="auto" w:fill="auto"/>
            <w:vAlign w:val="center"/>
          </w:tcPr>
          <w:p w14:paraId="0DAD5FC3">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要求完成时限</w:t>
            </w:r>
          </w:p>
        </w:tc>
        <w:tc>
          <w:tcPr>
            <w:tcW w:w="2316" w:type="dxa"/>
            <w:shd w:val="clear" w:color="auto" w:fill="auto"/>
            <w:vAlign w:val="center"/>
          </w:tcPr>
          <w:p w14:paraId="2AE58CE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施工工序</w:t>
            </w:r>
          </w:p>
          <w:p w14:paraId="02F336EF">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1150" w:type="dxa"/>
            <w:shd w:val="clear" w:color="auto" w:fill="auto"/>
            <w:vAlign w:val="center"/>
          </w:tcPr>
          <w:p w14:paraId="4C0763E7">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控制上限单价（元/亩）</w:t>
            </w:r>
          </w:p>
        </w:tc>
        <w:tc>
          <w:tcPr>
            <w:tcW w:w="1150" w:type="dxa"/>
            <w:vAlign w:val="center"/>
          </w:tcPr>
          <w:p w14:paraId="28C33946">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单项合同估算价（元）</w:t>
            </w:r>
          </w:p>
        </w:tc>
      </w:tr>
      <w:tr w14:paraId="6CB7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33" w:type="dxa"/>
            <w:gridSpan w:val="5"/>
            <w:vAlign w:val="center"/>
          </w:tcPr>
          <w:p w14:paraId="4C5D289F">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cs="仿宋_GB2312"/>
                <w:b/>
                <w:i w:val="0"/>
                <w:iCs w:val="0"/>
                <w:color w:val="auto"/>
                <w:sz w:val="18"/>
                <w:szCs w:val="18"/>
                <w:highlight w:val="none"/>
                <w:u w:val="none"/>
                <w:lang w:val="en-US" w:eastAsia="zh-CN"/>
              </w:rPr>
              <w:t>合计</w:t>
            </w:r>
          </w:p>
        </w:tc>
        <w:tc>
          <w:tcPr>
            <w:tcW w:w="1017" w:type="dxa"/>
            <w:vAlign w:val="center"/>
          </w:tcPr>
          <w:p w14:paraId="1FB15B3E">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eastAsia="仿宋_GB2312" w:cs="仿宋_GB2312"/>
                <w:b/>
                <w:bCs/>
                <w:i w:val="0"/>
                <w:iCs w:val="0"/>
                <w:color w:val="auto"/>
                <w:kern w:val="0"/>
                <w:sz w:val="18"/>
                <w:szCs w:val="18"/>
                <w:highlight w:val="none"/>
                <w:u w:val="none"/>
                <w:lang w:val="en-US" w:eastAsia="zh-CN"/>
              </w:rPr>
              <w:t>5739.55</w:t>
            </w:r>
          </w:p>
        </w:tc>
        <w:tc>
          <w:tcPr>
            <w:tcW w:w="4816" w:type="dxa"/>
            <w:gridSpan w:val="3"/>
            <w:vAlign w:val="center"/>
          </w:tcPr>
          <w:p w14:paraId="3654717E">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bidi="ar-SA"/>
              </w:rPr>
            </w:pPr>
          </w:p>
        </w:tc>
        <w:tc>
          <w:tcPr>
            <w:tcW w:w="1150" w:type="dxa"/>
            <w:vAlign w:val="center"/>
          </w:tcPr>
          <w:p w14:paraId="2569F43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bidi="ar-SA"/>
              </w:rPr>
            </w:pPr>
            <w:r>
              <w:rPr>
                <w:rFonts w:hint="eastAsia" w:ascii="仿宋_GB2312" w:hAnsi="仿宋_GB2312" w:cs="仿宋_GB2312"/>
                <w:b/>
                <w:i w:val="0"/>
                <w:iCs w:val="0"/>
                <w:color w:val="auto"/>
                <w:sz w:val="18"/>
                <w:szCs w:val="18"/>
                <w:highlight w:val="none"/>
                <w:u w:val="none"/>
                <w:lang w:val="en-US" w:eastAsia="zh-CN" w:bidi="ar-SA"/>
              </w:rPr>
              <w:t>1315667.27</w:t>
            </w:r>
          </w:p>
        </w:tc>
      </w:tr>
      <w:tr w14:paraId="013B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00" w:type="dxa"/>
            <w:vMerge w:val="restart"/>
            <w:vAlign w:val="center"/>
          </w:tcPr>
          <w:p w14:paraId="5173ACC0">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1</w:t>
            </w:r>
          </w:p>
        </w:tc>
        <w:tc>
          <w:tcPr>
            <w:tcW w:w="983" w:type="dxa"/>
            <w:vMerge w:val="restart"/>
            <w:vAlign w:val="center"/>
          </w:tcPr>
          <w:p w14:paraId="2ADD3ACC">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广东郁南县南江口镇古蓬村、南渡村、南瑶村</w:t>
            </w:r>
          </w:p>
        </w:tc>
        <w:tc>
          <w:tcPr>
            <w:tcW w:w="817" w:type="dxa"/>
            <w:shd w:val="clear" w:color="auto" w:fill="auto"/>
            <w:vAlign w:val="center"/>
          </w:tcPr>
          <w:p w14:paraId="730FF453">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郁南033</w:t>
            </w:r>
          </w:p>
        </w:tc>
        <w:tc>
          <w:tcPr>
            <w:tcW w:w="783" w:type="dxa"/>
            <w:shd w:val="clear" w:color="auto" w:fill="auto"/>
            <w:vAlign w:val="center"/>
          </w:tcPr>
          <w:p w14:paraId="1715980E">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2022</w:t>
            </w:r>
          </w:p>
        </w:tc>
        <w:tc>
          <w:tcPr>
            <w:tcW w:w="650" w:type="dxa"/>
            <w:shd w:val="clear" w:color="auto" w:fill="auto"/>
            <w:vAlign w:val="center"/>
          </w:tcPr>
          <w:p w14:paraId="2F6D0E44">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桉</w:t>
            </w:r>
          </w:p>
        </w:tc>
        <w:tc>
          <w:tcPr>
            <w:tcW w:w="1017" w:type="dxa"/>
            <w:vAlign w:val="center"/>
          </w:tcPr>
          <w:p w14:paraId="6473452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315.75</w:t>
            </w:r>
          </w:p>
        </w:tc>
        <w:tc>
          <w:tcPr>
            <w:tcW w:w="1350" w:type="dxa"/>
            <w:vAlign w:val="center"/>
          </w:tcPr>
          <w:p w14:paraId="7FCF33B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2026.12.25</w:t>
            </w:r>
          </w:p>
        </w:tc>
        <w:tc>
          <w:tcPr>
            <w:tcW w:w="2316" w:type="dxa"/>
            <w:shd w:val="clear" w:color="auto" w:fill="auto"/>
            <w:vAlign w:val="center"/>
          </w:tcPr>
          <w:p w14:paraId="25318F47">
            <w:pPr>
              <w:keepNext w:val="0"/>
              <w:keepLines w:val="0"/>
              <w:pageBreakBefore w:val="0"/>
              <w:widowControl/>
              <w:kinsoku/>
              <w:wordWrap/>
              <w:overflowPunct/>
              <w:topLinePunct w:val="0"/>
              <w:autoSpaceDE/>
              <w:autoSpaceDN/>
              <w:bidi w:val="0"/>
              <w:adjustRightInd/>
              <w:snapToGrid/>
              <w:spacing w:line="192" w:lineRule="auto"/>
              <w:ind w:firstLine="0" w:firstLineChars="0"/>
              <w:jc w:val="left"/>
              <w:textAlignment w:val="auto"/>
              <w:outlineLvl w:val="9"/>
              <w:rPr>
                <w:rFonts w:hint="default" w:ascii="仿宋_GB2312" w:hAnsi="仿宋_GB2312" w:cs="仿宋_GB2312"/>
                <w:b/>
                <w:bCs/>
                <w:i w:val="0"/>
                <w:iCs w:val="0"/>
                <w:color w:val="auto"/>
                <w:sz w:val="18"/>
                <w:szCs w:val="18"/>
                <w:highlight w:val="none"/>
                <w:u w:val="none"/>
                <w:lang w:val="en-US" w:eastAsia="zh-CN" w:bidi="ar-SA"/>
              </w:rPr>
            </w:pPr>
            <w:r>
              <w:rPr>
                <w:rFonts w:hint="eastAsia" w:ascii="仿宋_GB2312" w:hAnsi="仿宋_GB2312" w:cs="仿宋_GB2312"/>
                <w:b/>
                <w:bCs/>
                <w:i w:val="0"/>
                <w:iCs w:val="0"/>
                <w:color w:val="auto"/>
                <w:sz w:val="18"/>
                <w:szCs w:val="18"/>
                <w:highlight w:val="none"/>
                <w:u w:val="none"/>
                <w:lang w:val="en-US" w:eastAsia="zh-CN" w:bidi="ar-SA"/>
              </w:rPr>
              <w:t>全割砍杂；除草；除萌定株；追肥（1斤/株）；</w:t>
            </w:r>
            <w:r>
              <w:rPr>
                <w:rFonts w:hint="eastAsia" w:ascii="仿宋_GB2312" w:hAnsi="仿宋_GB2312" w:cs="仿宋_GB2312"/>
                <w:b/>
                <w:i w:val="0"/>
                <w:iCs w:val="0"/>
                <w:color w:val="auto"/>
                <w:sz w:val="18"/>
                <w:szCs w:val="18"/>
                <w:highlight w:val="none"/>
                <w:u w:val="none"/>
                <w:lang w:val="en-US" w:eastAsia="zh-CN"/>
              </w:rPr>
              <w:t>追肥运费（含装卸费）；维修林道</w:t>
            </w:r>
          </w:p>
        </w:tc>
        <w:tc>
          <w:tcPr>
            <w:tcW w:w="1150" w:type="dxa"/>
            <w:shd w:val="clear" w:color="auto" w:fill="auto"/>
            <w:vAlign w:val="center"/>
          </w:tcPr>
          <w:p w14:paraId="1B4BF5E1">
            <w:pPr>
              <w:keepNext w:val="0"/>
              <w:keepLines w:val="0"/>
              <w:pageBreakBefore w:val="0"/>
              <w:widowControl/>
              <w:suppressLineNumbers w:val="0"/>
              <w:kinsoku/>
              <w:wordWrap/>
              <w:overflowPunct/>
              <w:topLinePunct w:val="0"/>
              <w:autoSpaceDE/>
              <w:autoSpaceDN/>
              <w:bidi w:val="0"/>
              <w:adjustRightInd/>
              <w:snapToGrid w:val="0"/>
              <w:spacing w:line="192" w:lineRule="auto"/>
              <w:ind w:left="0" w:leftChars="0" w:right="0" w:rightChars="0" w:firstLine="0" w:firstLineChars="0"/>
              <w:jc w:val="center"/>
              <w:textAlignment w:val="center"/>
              <w:rPr>
                <w:rFonts w:hint="default" w:ascii="仿宋_GB2312" w:hAnsi="仿宋_GB2312" w:cs="仿宋_GB2312"/>
                <w:b/>
                <w:bCs/>
                <w:i w:val="0"/>
                <w:iCs w:val="0"/>
                <w:color w:val="auto"/>
                <w:sz w:val="18"/>
                <w:szCs w:val="18"/>
                <w:highlight w:val="none"/>
                <w:u w:val="none"/>
                <w:lang w:val="en-US" w:eastAsia="zh-CN" w:bidi="ar-SA"/>
              </w:rPr>
            </w:pPr>
            <w:r>
              <w:rPr>
                <w:rFonts w:hint="eastAsia" w:ascii="仿宋_GB2312" w:hAnsi="仿宋_GB2312" w:cs="仿宋_GB2312"/>
                <w:b/>
                <w:bCs/>
                <w:i w:val="0"/>
                <w:iCs w:val="0"/>
                <w:color w:val="auto"/>
                <w:sz w:val="18"/>
                <w:szCs w:val="18"/>
                <w:highlight w:val="none"/>
                <w:u w:val="none"/>
                <w:lang w:val="en-US" w:eastAsia="zh-CN" w:bidi="ar-SA"/>
              </w:rPr>
              <w:t>296.46</w:t>
            </w:r>
          </w:p>
        </w:tc>
        <w:tc>
          <w:tcPr>
            <w:tcW w:w="1150" w:type="dxa"/>
            <w:vMerge w:val="restart"/>
            <w:shd w:val="clear" w:color="auto" w:fill="auto"/>
            <w:vAlign w:val="center"/>
          </w:tcPr>
          <w:p w14:paraId="09BACACC">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bidi="ar-SA"/>
              </w:rPr>
            </w:pPr>
            <w:r>
              <w:rPr>
                <w:rFonts w:hint="eastAsia" w:ascii="仿宋_GB2312" w:hAnsi="仿宋_GB2312" w:cs="仿宋_GB2312"/>
                <w:b/>
                <w:i w:val="0"/>
                <w:iCs w:val="0"/>
                <w:color w:val="auto"/>
                <w:sz w:val="18"/>
                <w:szCs w:val="18"/>
                <w:highlight w:val="none"/>
                <w:u w:val="none"/>
                <w:lang w:val="en-US" w:eastAsia="zh-CN" w:bidi="ar-SA"/>
              </w:rPr>
              <w:t>448574.17</w:t>
            </w:r>
          </w:p>
        </w:tc>
      </w:tr>
      <w:tr w14:paraId="7595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00" w:type="dxa"/>
            <w:vMerge w:val="continue"/>
            <w:vAlign w:val="center"/>
          </w:tcPr>
          <w:p w14:paraId="2C55746E">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983" w:type="dxa"/>
            <w:vMerge w:val="continue"/>
            <w:vAlign w:val="center"/>
          </w:tcPr>
          <w:p w14:paraId="3DB9B24B">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817" w:type="dxa"/>
            <w:shd w:val="clear" w:color="auto" w:fill="auto"/>
            <w:vAlign w:val="center"/>
          </w:tcPr>
          <w:p w14:paraId="25E3242A">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郁南034</w:t>
            </w:r>
          </w:p>
        </w:tc>
        <w:tc>
          <w:tcPr>
            <w:tcW w:w="783" w:type="dxa"/>
            <w:shd w:val="clear" w:color="auto" w:fill="auto"/>
            <w:vAlign w:val="center"/>
          </w:tcPr>
          <w:p w14:paraId="1BFC92CA">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2020</w:t>
            </w:r>
          </w:p>
        </w:tc>
        <w:tc>
          <w:tcPr>
            <w:tcW w:w="650" w:type="dxa"/>
            <w:shd w:val="clear" w:color="auto" w:fill="auto"/>
            <w:vAlign w:val="center"/>
          </w:tcPr>
          <w:p w14:paraId="42DCE493">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桉</w:t>
            </w:r>
          </w:p>
        </w:tc>
        <w:tc>
          <w:tcPr>
            <w:tcW w:w="1017" w:type="dxa"/>
            <w:vAlign w:val="center"/>
          </w:tcPr>
          <w:p w14:paraId="28CE8C92">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244.50</w:t>
            </w:r>
          </w:p>
        </w:tc>
        <w:tc>
          <w:tcPr>
            <w:tcW w:w="1350" w:type="dxa"/>
            <w:vAlign w:val="center"/>
          </w:tcPr>
          <w:p w14:paraId="0072E477">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2026.12.25</w:t>
            </w:r>
          </w:p>
        </w:tc>
        <w:tc>
          <w:tcPr>
            <w:tcW w:w="2316" w:type="dxa"/>
            <w:shd w:val="clear" w:color="auto" w:fill="auto"/>
            <w:vAlign w:val="center"/>
          </w:tcPr>
          <w:p w14:paraId="18ED941F">
            <w:pPr>
              <w:keepNext w:val="0"/>
              <w:keepLines w:val="0"/>
              <w:pageBreakBefore w:val="0"/>
              <w:widowControl/>
              <w:kinsoku/>
              <w:wordWrap/>
              <w:overflowPunct/>
              <w:topLinePunct w:val="0"/>
              <w:autoSpaceDE/>
              <w:autoSpaceDN/>
              <w:bidi w:val="0"/>
              <w:adjustRightInd/>
              <w:snapToGrid/>
              <w:spacing w:line="192" w:lineRule="auto"/>
              <w:ind w:firstLine="0" w:firstLineChars="0"/>
              <w:jc w:val="left"/>
              <w:textAlignment w:val="auto"/>
              <w:outlineLvl w:val="9"/>
              <w:rPr>
                <w:rFonts w:hint="default" w:ascii="仿宋_GB2312" w:hAnsi="仿宋_GB2312" w:cs="仿宋_GB2312"/>
                <w:b/>
                <w:bCs/>
                <w:i w:val="0"/>
                <w:iCs w:val="0"/>
                <w:color w:val="auto"/>
                <w:sz w:val="18"/>
                <w:szCs w:val="18"/>
                <w:highlight w:val="none"/>
                <w:u w:val="none"/>
                <w:lang w:val="en-US" w:eastAsia="zh-CN" w:bidi="ar-SA"/>
              </w:rPr>
            </w:pPr>
            <w:r>
              <w:rPr>
                <w:rFonts w:hint="eastAsia" w:ascii="仿宋_GB2312" w:hAnsi="仿宋_GB2312" w:cs="仿宋_GB2312"/>
                <w:b/>
                <w:bCs/>
                <w:i w:val="0"/>
                <w:iCs w:val="0"/>
                <w:color w:val="auto"/>
                <w:sz w:val="18"/>
                <w:szCs w:val="18"/>
                <w:highlight w:val="none"/>
                <w:u w:val="none"/>
                <w:lang w:val="en-US" w:eastAsia="zh-CN" w:bidi="ar-SA"/>
              </w:rPr>
              <w:t>全割砍杂；除草；除萌定株；追肥（1斤/株）；</w:t>
            </w:r>
            <w:r>
              <w:rPr>
                <w:rFonts w:hint="eastAsia" w:ascii="仿宋_GB2312" w:hAnsi="仿宋_GB2312" w:cs="仿宋_GB2312"/>
                <w:b/>
                <w:i w:val="0"/>
                <w:iCs w:val="0"/>
                <w:color w:val="auto"/>
                <w:sz w:val="18"/>
                <w:szCs w:val="18"/>
                <w:highlight w:val="none"/>
                <w:u w:val="none"/>
                <w:lang w:val="en-US" w:eastAsia="zh-CN"/>
              </w:rPr>
              <w:t>追肥运费（含装卸费）；维修林道</w:t>
            </w:r>
          </w:p>
        </w:tc>
        <w:tc>
          <w:tcPr>
            <w:tcW w:w="1150" w:type="dxa"/>
            <w:vAlign w:val="center"/>
          </w:tcPr>
          <w:p w14:paraId="42556256">
            <w:pPr>
              <w:keepNext w:val="0"/>
              <w:keepLines w:val="0"/>
              <w:pageBreakBefore w:val="0"/>
              <w:widowControl/>
              <w:suppressLineNumbers w:val="0"/>
              <w:kinsoku/>
              <w:wordWrap/>
              <w:overflowPunct/>
              <w:topLinePunct w:val="0"/>
              <w:autoSpaceDE/>
              <w:autoSpaceDN/>
              <w:bidi w:val="0"/>
              <w:adjustRightInd/>
              <w:snapToGrid w:val="0"/>
              <w:spacing w:line="192" w:lineRule="auto"/>
              <w:ind w:left="0" w:leftChars="0" w:right="0" w:rightChars="0" w:firstLine="0" w:firstLineChars="0"/>
              <w:jc w:val="center"/>
              <w:textAlignment w:val="center"/>
              <w:rPr>
                <w:rFonts w:hint="default" w:ascii="仿宋_GB2312" w:hAnsi="仿宋_GB2312" w:cs="仿宋_GB2312"/>
                <w:b/>
                <w:bCs/>
                <w:i w:val="0"/>
                <w:iCs w:val="0"/>
                <w:color w:val="auto"/>
                <w:sz w:val="18"/>
                <w:szCs w:val="18"/>
                <w:highlight w:val="none"/>
                <w:u w:val="none"/>
                <w:lang w:val="en-US" w:eastAsia="zh-CN" w:bidi="ar-SA"/>
              </w:rPr>
            </w:pPr>
            <w:r>
              <w:rPr>
                <w:rFonts w:hint="eastAsia" w:ascii="仿宋_GB2312" w:hAnsi="仿宋_GB2312" w:cs="仿宋_GB2312"/>
                <w:b/>
                <w:bCs/>
                <w:i w:val="0"/>
                <w:iCs w:val="0"/>
                <w:color w:val="auto"/>
                <w:sz w:val="18"/>
                <w:szCs w:val="18"/>
                <w:highlight w:val="none"/>
                <w:u w:val="none"/>
                <w:lang w:val="en-US" w:eastAsia="zh-CN" w:bidi="ar-SA"/>
              </w:rPr>
              <w:t>299.59</w:t>
            </w:r>
          </w:p>
        </w:tc>
        <w:tc>
          <w:tcPr>
            <w:tcW w:w="1150" w:type="dxa"/>
            <w:vMerge w:val="continue"/>
            <w:vAlign w:val="center"/>
          </w:tcPr>
          <w:p w14:paraId="49C413C1">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bidi="ar-SA"/>
              </w:rPr>
            </w:pPr>
          </w:p>
        </w:tc>
      </w:tr>
      <w:tr w14:paraId="54D2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00" w:type="dxa"/>
            <w:vMerge w:val="continue"/>
            <w:vAlign w:val="center"/>
          </w:tcPr>
          <w:p w14:paraId="2240BB6C">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983" w:type="dxa"/>
            <w:vMerge w:val="continue"/>
            <w:vAlign w:val="center"/>
          </w:tcPr>
          <w:p w14:paraId="1BCC33C6">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817" w:type="dxa"/>
            <w:shd w:val="clear" w:color="auto" w:fill="auto"/>
            <w:vAlign w:val="center"/>
          </w:tcPr>
          <w:p w14:paraId="4E9C2F64">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郁南035</w:t>
            </w:r>
          </w:p>
        </w:tc>
        <w:tc>
          <w:tcPr>
            <w:tcW w:w="783" w:type="dxa"/>
            <w:shd w:val="clear" w:color="auto" w:fill="auto"/>
            <w:vAlign w:val="center"/>
          </w:tcPr>
          <w:p w14:paraId="4D89D285">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2021</w:t>
            </w:r>
          </w:p>
        </w:tc>
        <w:tc>
          <w:tcPr>
            <w:tcW w:w="650" w:type="dxa"/>
            <w:shd w:val="clear" w:color="auto" w:fill="auto"/>
            <w:vAlign w:val="center"/>
          </w:tcPr>
          <w:p w14:paraId="651B0EA7">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桉</w:t>
            </w:r>
          </w:p>
        </w:tc>
        <w:tc>
          <w:tcPr>
            <w:tcW w:w="1017" w:type="dxa"/>
            <w:vAlign w:val="center"/>
          </w:tcPr>
          <w:p w14:paraId="251244EC">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949.95</w:t>
            </w:r>
          </w:p>
        </w:tc>
        <w:tc>
          <w:tcPr>
            <w:tcW w:w="1350" w:type="dxa"/>
            <w:vAlign w:val="center"/>
          </w:tcPr>
          <w:p w14:paraId="3847F4C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2026.12.25</w:t>
            </w:r>
          </w:p>
        </w:tc>
        <w:tc>
          <w:tcPr>
            <w:tcW w:w="2316" w:type="dxa"/>
            <w:shd w:val="clear" w:color="auto" w:fill="auto"/>
            <w:vAlign w:val="center"/>
          </w:tcPr>
          <w:p w14:paraId="067A2469">
            <w:pPr>
              <w:keepNext w:val="0"/>
              <w:keepLines w:val="0"/>
              <w:pageBreakBefore w:val="0"/>
              <w:widowControl/>
              <w:kinsoku/>
              <w:wordWrap/>
              <w:overflowPunct/>
              <w:topLinePunct w:val="0"/>
              <w:autoSpaceDE/>
              <w:autoSpaceDN/>
              <w:bidi w:val="0"/>
              <w:adjustRightInd/>
              <w:snapToGrid/>
              <w:spacing w:line="192" w:lineRule="auto"/>
              <w:ind w:firstLine="0" w:firstLineChars="0"/>
              <w:jc w:val="left"/>
              <w:textAlignment w:val="auto"/>
              <w:outlineLvl w:val="9"/>
              <w:rPr>
                <w:rFonts w:hint="default" w:ascii="仿宋_GB2312" w:hAnsi="仿宋_GB2312" w:cs="仿宋_GB2312"/>
                <w:b/>
                <w:bCs/>
                <w:i w:val="0"/>
                <w:iCs w:val="0"/>
                <w:color w:val="auto"/>
                <w:sz w:val="18"/>
                <w:szCs w:val="18"/>
                <w:highlight w:val="none"/>
                <w:u w:val="none"/>
                <w:lang w:val="en-US" w:eastAsia="zh-CN" w:bidi="ar-SA"/>
              </w:rPr>
            </w:pPr>
            <w:r>
              <w:rPr>
                <w:rFonts w:hint="eastAsia" w:ascii="仿宋_GB2312" w:hAnsi="仿宋_GB2312" w:cs="仿宋_GB2312"/>
                <w:b/>
                <w:bCs/>
                <w:i w:val="0"/>
                <w:iCs w:val="0"/>
                <w:color w:val="auto"/>
                <w:sz w:val="18"/>
                <w:szCs w:val="18"/>
                <w:highlight w:val="none"/>
                <w:u w:val="none"/>
                <w:lang w:val="en-US" w:eastAsia="zh-CN" w:bidi="ar-SA"/>
              </w:rPr>
              <w:t>全割砍杂；除草；除萌定株；追肥（1斤/株）；</w:t>
            </w:r>
            <w:r>
              <w:rPr>
                <w:rFonts w:hint="eastAsia" w:ascii="仿宋_GB2312" w:hAnsi="仿宋_GB2312" w:cs="仿宋_GB2312"/>
                <w:b/>
                <w:i w:val="0"/>
                <w:iCs w:val="0"/>
                <w:color w:val="auto"/>
                <w:sz w:val="18"/>
                <w:szCs w:val="18"/>
                <w:highlight w:val="none"/>
                <w:u w:val="none"/>
                <w:lang w:val="en-US" w:eastAsia="zh-CN"/>
              </w:rPr>
              <w:t>追肥运费（含装卸费）；维修林道</w:t>
            </w:r>
          </w:p>
        </w:tc>
        <w:tc>
          <w:tcPr>
            <w:tcW w:w="1150" w:type="dxa"/>
            <w:vAlign w:val="center"/>
          </w:tcPr>
          <w:p w14:paraId="7E5B8251">
            <w:pPr>
              <w:keepNext w:val="0"/>
              <w:keepLines w:val="0"/>
              <w:pageBreakBefore w:val="0"/>
              <w:widowControl/>
              <w:suppressLineNumbers w:val="0"/>
              <w:kinsoku/>
              <w:wordWrap/>
              <w:overflowPunct/>
              <w:topLinePunct w:val="0"/>
              <w:autoSpaceDE/>
              <w:autoSpaceDN/>
              <w:bidi w:val="0"/>
              <w:adjustRightInd/>
              <w:snapToGrid w:val="0"/>
              <w:spacing w:line="192" w:lineRule="auto"/>
              <w:ind w:left="0" w:leftChars="0" w:right="0" w:rightChars="0" w:firstLine="0" w:firstLineChars="0"/>
              <w:jc w:val="center"/>
              <w:textAlignment w:val="center"/>
              <w:rPr>
                <w:rFonts w:hint="default" w:ascii="仿宋_GB2312" w:hAnsi="仿宋_GB2312" w:cs="仿宋_GB2312"/>
                <w:b/>
                <w:bCs/>
                <w:i w:val="0"/>
                <w:iCs w:val="0"/>
                <w:color w:val="auto"/>
                <w:sz w:val="18"/>
                <w:szCs w:val="18"/>
                <w:highlight w:val="none"/>
                <w:u w:val="none"/>
                <w:lang w:val="en-US" w:eastAsia="zh-CN" w:bidi="ar-SA"/>
              </w:rPr>
            </w:pPr>
            <w:r>
              <w:rPr>
                <w:rFonts w:hint="eastAsia" w:ascii="仿宋_GB2312" w:hAnsi="仿宋_GB2312" w:cs="仿宋_GB2312"/>
                <w:b/>
                <w:bCs/>
                <w:i w:val="0"/>
                <w:iCs w:val="0"/>
                <w:color w:val="auto"/>
                <w:sz w:val="18"/>
                <w:szCs w:val="18"/>
                <w:highlight w:val="none"/>
                <w:u w:val="none"/>
                <w:lang w:val="en-US" w:eastAsia="zh-CN" w:bidi="ar-SA"/>
              </w:rPr>
              <w:t>296.56</w:t>
            </w:r>
          </w:p>
        </w:tc>
        <w:tc>
          <w:tcPr>
            <w:tcW w:w="1150" w:type="dxa"/>
            <w:vMerge w:val="continue"/>
            <w:vAlign w:val="center"/>
          </w:tcPr>
          <w:p w14:paraId="61D5F4C4">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bidi="ar-SA"/>
              </w:rPr>
            </w:pPr>
          </w:p>
        </w:tc>
      </w:tr>
      <w:tr w14:paraId="4021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00" w:type="dxa"/>
            <w:vMerge w:val="restart"/>
            <w:vAlign w:val="center"/>
          </w:tcPr>
          <w:p w14:paraId="49FF311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w:t>
            </w:r>
          </w:p>
        </w:tc>
        <w:tc>
          <w:tcPr>
            <w:tcW w:w="983" w:type="dxa"/>
            <w:vMerge w:val="restart"/>
            <w:vAlign w:val="center"/>
          </w:tcPr>
          <w:p w14:paraId="7A475A9D">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广东德庆县官圩镇官圩村、莫村镇益村村，怀集县桥头镇六竹村</w:t>
            </w:r>
          </w:p>
        </w:tc>
        <w:tc>
          <w:tcPr>
            <w:tcW w:w="817" w:type="dxa"/>
            <w:shd w:val="clear" w:color="auto" w:fill="auto"/>
            <w:vAlign w:val="center"/>
          </w:tcPr>
          <w:p w14:paraId="36C0B7C2">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德庆026</w:t>
            </w:r>
          </w:p>
        </w:tc>
        <w:tc>
          <w:tcPr>
            <w:tcW w:w="783" w:type="dxa"/>
            <w:shd w:val="clear" w:color="auto" w:fill="auto"/>
            <w:vAlign w:val="center"/>
          </w:tcPr>
          <w:p w14:paraId="5AD1AD6C">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w:t>
            </w:r>
          </w:p>
        </w:tc>
        <w:tc>
          <w:tcPr>
            <w:tcW w:w="650" w:type="dxa"/>
            <w:shd w:val="clear" w:color="auto" w:fill="auto"/>
            <w:vAlign w:val="center"/>
          </w:tcPr>
          <w:p w14:paraId="0BA090B4">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桉</w:t>
            </w:r>
          </w:p>
        </w:tc>
        <w:tc>
          <w:tcPr>
            <w:tcW w:w="1017" w:type="dxa"/>
            <w:vAlign w:val="center"/>
          </w:tcPr>
          <w:p w14:paraId="538AB293">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639.34</w:t>
            </w:r>
          </w:p>
        </w:tc>
        <w:tc>
          <w:tcPr>
            <w:tcW w:w="1350" w:type="dxa"/>
            <w:vAlign w:val="center"/>
          </w:tcPr>
          <w:p w14:paraId="4C0F9333">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2026.12.25</w:t>
            </w:r>
          </w:p>
        </w:tc>
        <w:tc>
          <w:tcPr>
            <w:tcW w:w="2316" w:type="dxa"/>
            <w:shd w:val="clear" w:color="auto" w:fill="auto"/>
            <w:vAlign w:val="center"/>
          </w:tcPr>
          <w:p w14:paraId="2B354705">
            <w:pPr>
              <w:keepNext w:val="0"/>
              <w:keepLines w:val="0"/>
              <w:pageBreakBefore w:val="0"/>
              <w:widowControl/>
              <w:kinsoku/>
              <w:wordWrap/>
              <w:overflowPunct/>
              <w:topLinePunct w:val="0"/>
              <w:autoSpaceDE/>
              <w:autoSpaceDN/>
              <w:bidi w:val="0"/>
              <w:adjustRightInd/>
              <w:snapToGrid/>
              <w:spacing w:line="192" w:lineRule="auto"/>
              <w:ind w:firstLine="0" w:firstLineChars="0"/>
              <w:jc w:val="left"/>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扒蔸；</w:t>
            </w:r>
            <w:r>
              <w:rPr>
                <w:rFonts w:hint="eastAsia" w:ascii="仿宋_GB2312" w:hAnsi="仿宋_GB2312" w:cs="仿宋_GB2312"/>
                <w:b/>
                <w:bCs/>
                <w:i w:val="0"/>
                <w:iCs w:val="0"/>
                <w:color w:val="auto"/>
                <w:sz w:val="18"/>
                <w:szCs w:val="18"/>
                <w:highlight w:val="none"/>
                <w:u w:val="none"/>
                <w:lang w:val="en-US" w:eastAsia="zh-CN" w:bidi="ar-SA"/>
              </w:rPr>
              <w:t>全割砍杂；除萌（一）；追肥（1斤/株）；</w:t>
            </w:r>
            <w:r>
              <w:rPr>
                <w:rFonts w:hint="eastAsia" w:ascii="仿宋_GB2312" w:hAnsi="仿宋_GB2312" w:cs="仿宋_GB2312"/>
                <w:b/>
                <w:i w:val="0"/>
                <w:iCs w:val="0"/>
                <w:color w:val="auto"/>
                <w:sz w:val="18"/>
                <w:szCs w:val="18"/>
                <w:highlight w:val="none"/>
                <w:u w:val="none"/>
                <w:lang w:val="en-US" w:eastAsia="zh-CN"/>
              </w:rPr>
              <w:t>追肥运费（含装卸费）；维修林道</w:t>
            </w:r>
          </w:p>
        </w:tc>
        <w:tc>
          <w:tcPr>
            <w:tcW w:w="1150" w:type="dxa"/>
            <w:vAlign w:val="center"/>
          </w:tcPr>
          <w:p w14:paraId="06C9E7DD">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w:t>
            </w:r>
          </w:p>
        </w:tc>
        <w:tc>
          <w:tcPr>
            <w:tcW w:w="1150" w:type="dxa"/>
            <w:vMerge w:val="restart"/>
            <w:vAlign w:val="center"/>
          </w:tcPr>
          <w:p w14:paraId="768F506C">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val="0"/>
                <w:color w:val="auto"/>
                <w:kern w:val="0"/>
                <w:sz w:val="18"/>
                <w:szCs w:val="18"/>
                <w:highlight w:val="none"/>
                <w:u w:val="none"/>
                <w:vertAlign w:val="baseline"/>
                <w:lang w:val="en-US" w:eastAsia="zh-CN"/>
              </w:rPr>
            </w:pPr>
            <w:r>
              <w:rPr>
                <w:rFonts w:hint="eastAsia" w:ascii="仿宋_GB2312" w:hAnsi="仿宋_GB2312" w:cs="仿宋_GB2312"/>
                <w:b/>
                <w:bCs w:val="0"/>
                <w:color w:val="auto"/>
                <w:kern w:val="0"/>
                <w:sz w:val="18"/>
                <w:szCs w:val="18"/>
                <w:highlight w:val="none"/>
                <w:u w:val="none"/>
                <w:vertAlign w:val="baseline"/>
                <w:lang w:val="en-US" w:eastAsia="zh-CN"/>
              </w:rPr>
              <w:t>321040.64</w:t>
            </w:r>
          </w:p>
        </w:tc>
      </w:tr>
      <w:tr w14:paraId="1AD5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400" w:type="dxa"/>
            <w:vMerge w:val="continue"/>
            <w:vAlign w:val="center"/>
          </w:tcPr>
          <w:p w14:paraId="1C7A555E">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983" w:type="dxa"/>
            <w:vMerge w:val="continue"/>
            <w:vAlign w:val="center"/>
          </w:tcPr>
          <w:p w14:paraId="082A972F">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817" w:type="dxa"/>
            <w:shd w:val="clear" w:color="auto" w:fill="auto"/>
            <w:vAlign w:val="center"/>
          </w:tcPr>
          <w:p w14:paraId="573AB678">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德庆027</w:t>
            </w:r>
          </w:p>
        </w:tc>
        <w:tc>
          <w:tcPr>
            <w:tcW w:w="783" w:type="dxa"/>
            <w:shd w:val="clear" w:color="auto" w:fill="auto"/>
            <w:vAlign w:val="center"/>
          </w:tcPr>
          <w:p w14:paraId="37FFB11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w:t>
            </w:r>
          </w:p>
        </w:tc>
        <w:tc>
          <w:tcPr>
            <w:tcW w:w="650" w:type="dxa"/>
            <w:shd w:val="clear" w:color="auto" w:fill="auto"/>
            <w:vAlign w:val="center"/>
          </w:tcPr>
          <w:p w14:paraId="75F03F82">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桉</w:t>
            </w:r>
          </w:p>
        </w:tc>
        <w:tc>
          <w:tcPr>
            <w:tcW w:w="1017" w:type="dxa"/>
            <w:vAlign w:val="center"/>
          </w:tcPr>
          <w:p w14:paraId="3A2DC02D">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232.08</w:t>
            </w:r>
          </w:p>
        </w:tc>
        <w:tc>
          <w:tcPr>
            <w:tcW w:w="1350" w:type="dxa"/>
            <w:vAlign w:val="center"/>
          </w:tcPr>
          <w:p w14:paraId="1847B1D5">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2026.12.25</w:t>
            </w:r>
          </w:p>
        </w:tc>
        <w:tc>
          <w:tcPr>
            <w:tcW w:w="2316" w:type="dxa"/>
            <w:shd w:val="clear" w:color="auto" w:fill="auto"/>
            <w:vAlign w:val="center"/>
          </w:tcPr>
          <w:p w14:paraId="029AB044">
            <w:pPr>
              <w:keepNext w:val="0"/>
              <w:keepLines w:val="0"/>
              <w:pageBreakBefore w:val="0"/>
              <w:widowControl/>
              <w:kinsoku/>
              <w:wordWrap/>
              <w:overflowPunct/>
              <w:topLinePunct w:val="0"/>
              <w:autoSpaceDE/>
              <w:autoSpaceDN/>
              <w:bidi w:val="0"/>
              <w:adjustRightInd/>
              <w:snapToGrid/>
              <w:spacing w:line="192" w:lineRule="auto"/>
              <w:ind w:firstLine="0" w:firstLineChars="0"/>
              <w:jc w:val="left"/>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扒蔸；</w:t>
            </w:r>
            <w:r>
              <w:rPr>
                <w:rFonts w:hint="eastAsia" w:ascii="仿宋_GB2312" w:hAnsi="仿宋_GB2312" w:cs="仿宋_GB2312"/>
                <w:b/>
                <w:bCs/>
                <w:i w:val="0"/>
                <w:iCs w:val="0"/>
                <w:color w:val="auto"/>
                <w:sz w:val="18"/>
                <w:szCs w:val="18"/>
                <w:highlight w:val="none"/>
                <w:u w:val="none"/>
                <w:lang w:val="en-US" w:eastAsia="zh-CN" w:bidi="ar-SA"/>
              </w:rPr>
              <w:t>砍杂；除萌（一）；除萌（二）；追肥（1斤/株）；</w:t>
            </w:r>
            <w:r>
              <w:rPr>
                <w:rFonts w:hint="eastAsia" w:ascii="仿宋_GB2312" w:hAnsi="仿宋_GB2312" w:cs="仿宋_GB2312"/>
                <w:b/>
                <w:i w:val="0"/>
                <w:iCs w:val="0"/>
                <w:color w:val="auto"/>
                <w:sz w:val="18"/>
                <w:szCs w:val="18"/>
                <w:highlight w:val="none"/>
                <w:u w:val="none"/>
                <w:lang w:val="en-US" w:eastAsia="zh-CN"/>
              </w:rPr>
              <w:t>追肥运费（含装卸费）；维修林道</w:t>
            </w:r>
          </w:p>
        </w:tc>
        <w:tc>
          <w:tcPr>
            <w:tcW w:w="1150" w:type="dxa"/>
            <w:vAlign w:val="center"/>
          </w:tcPr>
          <w:p w14:paraId="6CFCF9EE">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257</w:t>
            </w:r>
          </w:p>
        </w:tc>
        <w:tc>
          <w:tcPr>
            <w:tcW w:w="1150" w:type="dxa"/>
            <w:vMerge w:val="continue"/>
            <w:vAlign w:val="center"/>
          </w:tcPr>
          <w:p w14:paraId="3C3F1377">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val="0"/>
                <w:color w:val="auto"/>
                <w:kern w:val="0"/>
                <w:sz w:val="18"/>
                <w:szCs w:val="18"/>
                <w:highlight w:val="none"/>
                <w:u w:val="none"/>
                <w:vertAlign w:val="baseline"/>
                <w:lang w:val="en-US" w:eastAsia="zh-CN"/>
              </w:rPr>
            </w:pPr>
          </w:p>
        </w:tc>
      </w:tr>
      <w:tr w14:paraId="506C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00" w:type="dxa"/>
            <w:vMerge w:val="continue"/>
            <w:vAlign w:val="center"/>
          </w:tcPr>
          <w:p w14:paraId="2609E41A">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983" w:type="dxa"/>
            <w:vMerge w:val="continue"/>
            <w:vAlign w:val="center"/>
          </w:tcPr>
          <w:p w14:paraId="125CC55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817" w:type="dxa"/>
            <w:shd w:val="clear" w:color="auto" w:fill="auto"/>
            <w:vAlign w:val="center"/>
          </w:tcPr>
          <w:p w14:paraId="4A012B2B">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怀集004</w:t>
            </w:r>
          </w:p>
        </w:tc>
        <w:tc>
          <w:tcPr>
            <w:tcW w:w="783" w:type="dxa"/>
            <w:shd w:val="clear" w:color="auto" w:fill="auto"/>
            <w:vAlign w:val="center"/>
          </w:tcPr>
          <w:p w14:paraId="67461CE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w:t>
            </w:r>
          </w:p>
        </w:tc>
        <w:tc>
          <w:tcPr>
            <w:tcW w:w="650" w:type="dxa"/>
            <w:shd w:val="clear" w:color="auto" w:fill="auto"/>
            <w:vAlign w:val="center"/>
          </w:tcPr>
          <w:p w14:paraId="462C054B">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桉</w:t>
            </w:r>
          </w:p>
        </w:tc>
        <w:tc>
          <w:tcPr>
            <w:tcW w:w="1017" w:type="dxa"/>
            <w:vAlign w:val="center"/>
          </w:tcPr>
          <w:p w14:paraId="53EBC2C8">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654.70</w:t>
            </w:r>
          </w:p>
        </w:tc>
        <w:tc>
          <w:tcPr>
            <w:tcW w:w="1350" w:type="dxa"/>
            <w:vAlign w:val="center"/>
          </w:tcPr>
          <w:p w14:paraId="11EE7D0C">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2026.12.25</w:t>
            </w:r>
          </w:p>
        </w:tc>
        <w:tc>
          <w:tcPr>
            <w:tcW w:w="2316" w:type="dxa"/>
            <w:shd w:val="clear" w:color="auto" w:fill="auto"/>
            <w:vAlign w:val="center"/>
          </w:tcPr>
          <w:p w14:paraId="4A200285">
            <w:pPr>
              <w:keepNext w:val="0"/>
              <w:keepLines w:val="0"/>
              <w:pageBreakBefore w:val="0"/>
              <w:widowControl/>
              <w:kinsoku/>
              <w:wordWrap/>
              <w:overflowPunct/>
              <w:topLinePunct w:val="0"/>
              <w:autoSpaceDE/>
              <w:autoSpaceDN/>
              <w:bidi w:val="0"/>
              <w:adjustRightInd/>
              <w:snapToGrid/>
              <w:spacing w:line="192" w:lineRule="auto"/>
              <w:ind w:firstLine="0" w:firstLineChars="0"/>
              <w:jc w:val="left"/>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扒蔸；</w:t>
            </w:r>
            <w:r>
              <w:rPr>
                <w:rFonts w:hint="eastAsia" w:ascii="仿宋_GB2312" w:hAnsi="仿宋_GB2312" w:cs="仿宋_GB2312"/>
                <w:b/>
                <w:bCs/>
                <w:i w:val="0"/>
                <w:iCs w:val="0"/>
                <w:color w:val="auto"/>
                <w:sz w:val="18"/>
                <w:szCs w:val="18"/>
                <w:highlight w:val="none"/>
                <w:u w:val="none"/>
                <w:lang w:val="en-US" w:eastAsia="zh-CN" w:bidi="ar-SA"/>
              </w:rPr>
              <w:t>全割砍杂；除萌（一）；追肥（1斤/株）；</w:t>
            </w:r>
            <w:r>
              <w:rPr>
                <w:rFonts w:hint="eastAsia" w:ascii="仿宋_GB2312" w:hAnsi="仿宋_GB2312" w:cs="仿宋_GB2312"/>
                <w:b/>
                <w:i w:val="0"/>
                <w:iCs w:val="0"/>
                <w:color w:val="auto"/>
                <w:sz w:val="18"/>
                <w:szCs w:val="18"/>
                <w:highlight w:val="none"/>
                <w:u w:val="none"/>
                <w:lang w:val="en-US" w:eastAsia="zh-CN"/>
              </w:rPr>
              <w:t>追肥运费（含装卸费）；维修林道</w:t>
            </w:r>
          </w:p>
        </w:tc>
        <w:tc>
          <w:tcPr>
            <w:tcW w:w="1150" w:type="dxa"/>
            <w:vAlign w:val="center"/>
          </w:tcPr>
          <w:p w14:paraId="203E227B">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w:t>
            </w:r>
          </w:p>
        </w:tc>
        <w:tc>
          <w:tcPr>
            <w:tcW w:w="1150" w:type="dxa"/>
            <w:vMerge w:val="continue"/>
            <w:vAlign w:val="center"/>
          </w:tcPr>
          <w:p w14:paraId="4A3CE783">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val="0"/>
                <w:color w:val="auto"/>
                <w:kern w:val="0"/>
                <w:sz w:val="18"/>
                <w:szCs w:val="18"/>
                <w:highlight w:val="none"/>
                <w:u w:val="none"/>
                <w:vertAlign w:val="baseline"/>
                <w:lang w:val="en-US" w:eastAsia="zh-CN"/>
              </w:rPr>
            </w:pPr>
          </w:p>
        </w:tc>
      </w:tr>
      <w:tr w14:paraId="547E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400" w:type="dxa"/>
            <w:vMerge w:val="restart"/>
            <w:vAlign w:val="center"/>
          </w:tcPr>
          <w:p w14:paraId="23E86CC7">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3</w:t>
            </w:r>
          </w:p>
        </w:tc>
        <w:tc>
          <w:tcPr>
            <w:tcW w:w="983" w:type="dxa"/>
            <w:vMerge w:val="restart"/>
            <w:vAlign w:val="center"/>
          </w:tcPr>
          <w:p w14:paraId="40E35035">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广东怀集县诗洞镇龙凤村</w:t>
            </w:r>
          </w:p>
        </w:tc>
        <w:tc>
          <w:tcPr>
            <w:tcW w:w="817" w:type="dxa"/>
            <w:shd w:val="clear" w:color="auto" w:fill="auto"/>
            <w:vAlign w:val="center"/>
          </w:tcPr>
          <w:p w14:paraId="356A0AB7">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怀集001</w:t>
            </w:r>
          </w:p>
        </w:tc>
        <w:tc>
          <w:tcPr>
            <w:tcW w:w="783" w:type="dxa"/>
            <w:shd w:val="clear" w:color="auto" w:fill="auto"/>
            <w:vAlign w:val="center"/>
          </w:tcPr>
          <w:p w14:paraId="056FE376">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w:t>
            </w:r>
          </w:p>
        </w:tc>
        <w:tc>
          <w:tcPr>
            <w:tcW w:w="650" w:type="dxa"/>
            <w:shd w:val="clear" w:color="auto" w:fill="auto"/>
            <w:vAlign w:val="center"/>
          </w:tcPr>
          <w:p w14:paraId="7DB6433B">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桉</w:t>
            </w:r>
          </w:p>
        </w:tc>
        <w:tc>
          <w:tcPr>
            <w:tcW w:w="1017" w:type="dxa"/>
            <w:vAlign w:val="center"/>
          </w:tcPr>
          <w:p w14:paraId="7280BB6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1322.48</w:t>
            </w:r>
          </w:p>
        </w:tc>
        <w:tc>
          <w:tcPr>
            <w:tcW w:w="1350" w:type="dxa"/>
            <w:vAlign w:val="center"/>
          </w:tcPr>
          <w:p w14:paraId="498D9679">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2026.12.25</w:t>
            </w:r>
          </w:p>
        </w:tc>
        <w:tc>
          <w:tcPr>
            <w:tcW w:w="2316" w:type="dxa"/>
            <w:vMerge w:val="restart"/>
            <w:shd w:val="clear" w:color="auto" w:fill="auto"/>
            <w:vAlign w:val="center"/>
          </w:tcPr>
          <w:p w14:paraId="5FA86FC4">
            <w:pPr>
              <w:keepNext w:val="0"/>
              <w:keepLines w:val="0"/>
              <w:pageBreakBefore w:val="0"/>
              <w:widowControl/>
              <w:kinsoku/>
              <w:wordWrap/>
              <w:overflowPunct/>
              <w:topLinePunct w:val="0"/>
              <w:autoSpaceDE/>
              <w:autoSpaceDN/>
              <w:bidi w:val="0"/>
              <w:adjustRightInd/>
              <w:snapToGrid/>
              <w:spacing w:line="192" w:lineRule="auto"/>
              <w:ind w:firstLine="0" w:firstLineChars="0"/>
              <w:jc w:val="left"/>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扒蔸；</w:t>
            </w:r>
            <w:r>
              <w:rPr>
                <w:rFonts w:hint="eastAsia" w:ascii="仿宋_GB2312" w:hAnsi="仿宋_GB2312" w:cs="仿宋_GB2312"/>
                <w:b/>
                <w:bCs/>
                <w:i w:val="0"/>
                <w:iCs w:val="0"/>
                <w:color w:val="auto"/>
                <w:sz w:val="18"/>
                <w:szCs w:val="18"/>
                <w:highlight w:val="none"/>
                <w:u w:val="none"/>
                <w:lang w:val="en-US" w:eastAsia="zh-CN" w:bidi="ar-SA"/>
              </w:rPr>
              <w:t>全割砍杂；除萌（一）；追肥（1斤/株）；</w:t>
            </w:r>
            <w:r>
              <w:rPr>
                <w:rFonts w:hint="eastAsia" w:ascii="仿宋_GB2312" w:hAnsi="仿宋_GB2312" w:cs="仿宋_GB2312"/>
                <w:b/>
                <w:i w:val="0"/>
                <w:iCs w:val="0"/>
                <w:color w:val="auto"/>
                <w:sz w:val="18"/>
                <w:szCs w:val="18"/>
                <w:highlight w:val="none"/>
                <w:u w:val="none"/>
                <w:lang w:val="en-US" w:eastAsia="zh-CN"/>
              </w:rPr>
              <w:t>追肥运费（含装卸费）；维修林道</w:t>
            </w:r>
          </w:p>
        </w:tc>
        <w:tc>
          <w:tcPr>
            <w:tcW w:w="1150" w:type="dxa"/>
            <w:vMerge w:val="restart"/>
            <w:vAlign w:val="center"/>
          </w:tcPr>
          <w:p w14:paraId="68BEF4F4">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w:t>
            </w:r>
          </w:p>
        </w:tc>
        <w:tc>
          <w:tcPr>
            <w:tcW w:w="1150" w:type="dxa"/>
            <w:vMerge w:val="restart"/>
            <w:vAlign w:val="center"/>
          </w:tcPr>
          <w:p w14:paraId="749D70DF">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val="0"/>
                <w:color w:val="auto"/>
                <w:kern w:val="0"/>
                <w:sz w:val="18"/>
                <w:szCs w:val="18"/>
                <w:highlight w:val="none"/>
                <w:u w:val="none"/>
                <w:vertAlign w:val="baseline"/>
                <w:lang w:val="en-US" w:eastAsia="zh-CN"/>
              </w:rPr>
            </w:pPr>
            <w:r>
              <w:rPr>
                <w:rFonts w:hint="eastAsia" w:ascii="仿宋_GB2312" w:hAnsi="仿宋_GB2312" w:cs="仿宋_GB2312"/>
                <w:b/>
                <w:bCs w:val="0"/>
                <w:color w:val="auto"/>
                <w:kern w:val="0"/>
                <w:sz w:val="18"/>
                <w:szCs w:val="18"/>
                <w:highlight w:val="none"/>
                <w:u w:val="none"/>
                <w:vertAlign w:val="baseline"/>
                <w:lang w:val="en-US" w:eastAsia="zh-CN"/>
              </w:rPr>
              <w:t>546052.46</w:t>
            </w:r>
          </w:p>
        </w:tc>
      </w:tr>
      <w:tr w14:paraId="1042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00" w:type="dxa"/>
            <w:vMerge w:val="continue"/>
            <w:vAlign w:val="center"/>
          </w:tcPr>
          <w:p w14:paraId="2090C1DC">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983" w:type="dxa"/>
            <w:vMerge w:val="continue"/>
            <w:vAlign w:val="center"/>
          </w:tcPr>
          <w:p w14:paraId="048E6A01">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817" w:type="dxa"/>
            <w:shd w:val="clear" w:color="auto" w:fill="auto"/>
            <w:vAlign w:val="center"/>
          </w:tcPr>
          <w:p w14:paraId="4022C2DC">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怀集002</w:t>
            </w:r>
          </w:p>
        </w:tc>
        <w:tc>
          <w:tcPr>
            <w:tcW w:w="783" w:type="dxa"/>
            <w:shd w:val="clear" w:color="auto" w:fill="auto"/>
            <w:vAlign w:val="center"/>
          </w:tcPr>
          <w:p w14:paraId="0D23BEEA">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w:t>
            </w:r>
          </w:p>
        </w:tc>
        <w:tc>
          <w:tcPr>
            <w:tcW w:w="650" w:type="dxa"/>
            <w:shd w:val="clear" w:color="auto" w:fill="auto"/>
            <w:vAlign w:val="center"/>
          </w:tcPr>
          <w:p w14:paraId="4BEDD44E">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桉</w:t>
            </w:r>
          </w:p>
        </w:tc>
        <w:tc>
          <w:tcPr>
            <w:tcW w:w="1017" w:type="dxa"/>
            <w:vAlign w:val="center"/>
          </w:tcPr>
          <w:p w14:paraId="0FE26623">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1380.75</w:t>
            </w:r>
          </w:p>
        </w:tc>
        <w:tc>
          <w:tcPr>
            <w:tcW w:w="1350" w:type="dxa"/>
            <w:vAlign w:val="center"/>
          </w:tcPr>
          <w:p w14:paraId="7AE5623D">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2026.12.25</w:t>
            </w:r>
          </w:p>
        </w:tc>
        <w:tc>
          <w:tcPr>
            <w:tcW w:w="2316" w:type="dxa"/>
            <w:vMerge w:val="continue"/>
            <w:shd w:val="clear" w:color="auto" w:fill="auto"/>
            <w:vAlign w:val="center"/>
          </w:tcPr>
          <w:p w14:paraId="4291E7E2">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1150" w:type="dxa"/>
            <w:vMerge w:val="continue"/>
            <w:vAlign w:val="center"/>
          </w:tcPr>
          <w:p w14:paraId="1FA2CE20">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p>
        </w:tc>
        <w:tc>
          <w:tcPr>
            <w:tcW w:w="1150" w:type="dxa"/>
            <w:vMerge w:val="continue"/>
            <w:vAlign w:val="center"/>
          </w:tcPr>
          <w:p w14:paraId="2372915F">
            <w:pPr>
              <w:keepNext w:val="0"/>
              <w:keepLines w:val="0"/>
              <w:pageBreakBefore w:val="0"/>
              <w:widowControl/>
              <w:kinsoku/>
              <w:wordWrap/>
              <w:overflowPunct/>
              <w:topLinePunct w:val="0"/>
              <w:autoSpaceDE/>
              <w:autoSpaceDN/>
              <w:bidi w:val="0"/>
              <w:adjustRightInd/>
              <w:snapToGrid/>
              <w:spacing w:line="192" w:lineRule="auto"/>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p>
        </w:tc>
      </w:tr>
    </w:tbl>
    <w:p w14:paraId="5FEFD040">
      <w:pPr>
        <w:pStyle w:val="4"/>
        <w:bidi w:val="0"/>
        <w:rPr>
          <w:rFonts w:hint="eastAsia" w:ascii="黑体" w:hAnsi="黑体" w:eastAsia="黑体" w:cs="黑体"/>
          <w:color w:val="auto"/>
          <w:highlight w:val="none"/>
        </w:rPr>
      </w:pPr>
      <w:bookmarkStart w:id="10" w:name="_Toc5334"/>
      <w:bookmarkStart w:id="11" w:name="_Toc14622"/>
      <w:bookmarkStart w:id="12" w:name="_Toc23930"/>
      <w:bookmarkStart w:id="13" w:name="_Toc13450"/>
      <w:r>
        <w:rPr>
          <w:rFonts w:hint="eastAsia" w:ascii="黑体" w:hAnsi="黑体" w:eastAsia="黑体" w:cs="黑体"/>
          <w:color w:val="auto"/>
          <w:highlight w:val="none"/>
          <w:lang w:val="en-US" w:eastAsia="zh-CN"/>
        </w:rPr>
        <w:t>二、投标人资格要求</w:t>
      </w:r>
      <w:bookmarkEnd w:id="10"/>
      <w:bookmarkEnd w:id="11"/>
      <w:bookmarkEnd w:id="12"/>
      <w:bookmarkEnd w:id="13"/>
    </w:p>
    <w:p w14:paraId="6B24DFA1">
      <w:pPr>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）具有独立承担民事责任能力的</w:t>
      </w:r>
      <w:r>
        <w:rPr>
          <w:rFonts w:hint="eastAsia"/>
          <w:color w:val="auto"/>
          <w:highlight w:val="none"/>
          <w:lang w:val="en-US" w:eastAsia="zh-CN"/>
        </w:rPr>
        <w:t>主体，主要包括依法登记的法人、其他组织</w:t>
      </w:r>
      <w:r>
        <w:rPr>
          <w:rFonts w:hint="eastAsia"/>
          <w:color w:val="auto"/>
          <w:highlight w:val="none"/>
          <w:lang w:eastAsia="zh-CN"/>
        </w:rPr>
        <w:t>，拥有与本项目规模相匹配的资金实力及履约保障能力。</w:t>
      </w:r>
    </w:p>
    <w:p w14:paraId="5E28F7B5">
      <w:pPr>
        <w:bidi w:val="0"/>
        <w:rPr>
          <w:rFonts w:hint="eastAsia"/>
          <w:color w:val="auto"/>
          <w:highlight w:val="none"/>
          <w:lang w:eastAsia="zh-CN"/>
        </w:rPr>
      </w:pPr>
      <w:r>
        <w:rPr>
          <w:rFonts w:hint="eastAsia"/>
          <w:color w:val="auto"/>
          <w:highlight w:val="none"/>
          <w:lang w:eastAsia="zh-CN"/>
        </w:rPr>
        <w:t>（二）近3年无严重失信、无重大行政处罚记录。</w:t>
      </w:r>
    </w:p>
    <w:p w14:paraId="532F2B8A">
      <w:pPr>
        <w:bidi w:val="0"/>
        <w:rPr>
          <w:rFonts w:hint="eastAsia" w:eastAsia="仿宋_GB2312"/>
          <w:color w:val="auto"/>
          <w:highlight w:val="none"/>
          <w:lang w:eastAsia="zh-CN"/>
        </w:rPr>
      </w:pPr>
      <w:r>
        <w:rPr>
          <w:rFonts w:hint="eastAsia"/>
          <w:color w:val="auto"/>
          <w:highlight w:val="none"/>
          <w:lang w:eastAsia="zh-CN"/>
        </w:rPr>
        <w:t>（三）承诺中标后不转包、不分包本项目，严格遵守安全生产、森林防火及</w:t>
      </w:r>
      <w:r>
        <w:rPr>
          <w:rFonts w:hint="eastAsia"/>
          <w:color w:val="auto"/>
          <w:highlight w:val="none"/>
          <w:lang w:val="en-US" w:eastAsia="zh-CN"/>
        </w:rPr>
        <w:t>肇鼎公司</w:t>
      </w:r>
      <w:r>
        <w:rPr>
          <w:rFonts w:hint="eastAsia"/>
          <w:color w:val="auto"/>
          <w:highlight w:val="none"/>
          <w:lang w:eastAsia="zh-CN"/>
        </w:rPr>
        <w:t>各项管理制度。</w:t>
      </w:r>
    </w:p>
    <w:p w14:paraId="5B35A2C5">
      <w:pPr>
        <w:bidi w:val="0"/>
        <w:rPr>
          <w:rFonts w:hint="eastAsia" w:ascii="仿宋_GB2312" w:hAnsi="仿宋_GB2312" w:eastAsia="仿宋_GB2312" w:cs="仿宋_GB2312"/>
          <w:color w:val="auto"/>
          <w:highlight w:val="none"/>
          <w:lang w:eastAsia="zh-CN"/>
        </w:rPr>
      </w:pPr>
      <w:r>
        <w:rPr>
          <w:rFonts w:hint="eastAsia"/>
          <w:color w:val="auto"/>
          <w:highlight w:val="none"/>
          <w:lang w:val="en-US" w:eastAsia="zh-CN"/>
        </w:rPr>
        <w:t>（四）</w:t>
      </w:r>
      <w:r>
        <w:rPr>
          <w:rFonts w:hint="eastAsia"/>
          <w:color w:val="auto"/>
          <w:highlight w:val="none"/>
          <w:lang w:eastAsia="zh-CN"/>
        </w:rPr>
        <w:t>承诺中标后能够一次</w:t>
      </w:r>
      <w:r>
        <w:rPr>
          <w:rFonts w:hint="eastAsia" w:ascii="仿宋_GB2312" w:hAnsi="仿宋_GB2312" w:eastAsia="仿宋_GB2312" w:cs="仿宋_GB2312"/>
          <w:color w:val="auto"/>
          <w:highlight w:val="none"/>
          <w:lang w:eastAsia="zh-CN"/>
        </w:rPr>
        <w:t>性组织</w:t>
      </w:r>
      <w:r>
        <w:rPr>
          <w:rFonts w:hint="eastAsia" w:ascii="仿宋_GB2312" w:hAnsi="仿宋_GB2312" w:cs="仿宋_GB2312"/>
          <w:color w:val="auto"/>
          <w:highlight w:val="none"/>
          <w:u w:val="single"/>
          <w:lang w:val="en-US" w:eastAsia="zh-CN"/>
        </w:rPr>
        <w:t>15</w:t>
      </w:r>
      <w:r>
        <w:rPr>
          <w:rFonts w:hint="eastAsia" w:ascii="仿宋_GB2312" w:hAnsi="仿宋_GB2312" w:eastAsia="仿宋_GB2312" w:cs="仿宋_GB2312"/>
          <w:color w:val="auto"/>
          <w:highlight w:val="none"/>
          <w:lang w:eastAsia="zh-CN"/>
        </w:rPr>
        <w:t>名及以上工作人员进场施工，现场管理规范有序。</w:t>
      </w:r>
    </w:p>
    <w:p w14:paraId="023B56EA">
      <w:pPr>
        <w:bidi w:val="0"/>
        <w:rPr>
          <w:rFonts w:hint="eastAsia"/>
          <w:color w:val="auto"/>
          <w:highlight w:val="none"/>
        </w:rPr>
      </w:pPr>
      <w:r>
        <w:rPr>
          <w:rFonts w:hint="eastAsia"/>
          <w:color w:val="auto"/>
          <w:highlight w:val="none"/>
          <w:lang w:eastAsia="zh-CN"/>
        </w:rPr>
        <w:t>（五）</w:t>
      </w:r>
      <w:r>
        <w:rPr>
          <w:rFonts w:hint="eastAsia"/>
          <w:color w:val="auto"/>
          <w:highlight w:val="none"/>
        </w:rPr>
        <w:t>按要求足额缴纳投标保证金，并提交完整、真实、有效的投标资料。</w:t>
      </w:r>
    </w:p>
    <w:p w14:paraId="0E797EFB">
      <w:pPr>
        <w:pStyle w:val="4"/>
        <w:rPr>
          <w:rFonts w:hint="eastAsia" w:ascii="黑体" w:hAnsi="黑体" w:eastAsia="黑体" w:cs="黑体"/>
          <w:color w:val="auto"/>
          <w:highlight w:val="none"/>
        </w:rPr>
      </w:pPr>
      <w:bookmarkStart w:id="14" w:name="_Toc20700"/>
      <w:bookmarkStart w:id="15" w:name="_Toc31794"/>
      <w:bookmarkStart w:id="16" w:name="_Toc28873"/>
      <w:bookmarkStart w:id="17" w:name="_Toc22897"/>
      <w:r>
        <w:rPr>
          <w:rFonts w:hint="eastAsia" w:ascii="黑体" w:hAnsi="黑体" w:eastAsia="黑体" w:cs="黑体"/>
          <w:color w:val="auto"/>
          <w:highlight w:val="none"/>
        </w:rPr>
        <w:t>三、获取招标文件</w:t>
      </w:r>
      <w:bookmarkEnd w:id="14"/>
      <w:bookmarkEnd w:id="15"/>
      <w:bookmarkEnd w:id="16"/>
      <w:bookmarkEnd w:id="17"/>
    </w:p>
    <w:p w14:paraId="7D6BBB38">
      <w:pPr>
        <w:bidi w:val="0"/>
        <w:rPr>
          <w:rFonts w:hint="eastAsia" w:ascii="仿宋_GB2312" w:hAnsi="仿宋_GB2312" w:eastAsia="仿宋_GB2312" w:cs="仿宋_GB2312"/>
          <w:color w:val="auto"/>
          <w:highlight w:val="none"/>
        </w:rPr>
      </w:pPr>
      <w:r>
        <w:rPr>
          <w:rFonts w:hint="eastAsia"/>
          <w:color w:val="auto"/>
          <w:highlight w:val="none"/>
        </w:rPr>
        <w:t>（一）时间：</w:t>
      </w:r>
      <w:r>
        <w:rPr>
          <w:rFonts w:hint="eastAsia" w:ascii="仿宋_GB2312" w:hAnsi="仿宋_GB2312" w:eastAsia="仿宋_GB2312" w:cs="仿宋_GB2312"/>
          <w:color w:val="auto"/>
          <w:highlight w:val="none"/>
        </w:rPr>
        <w:t>2026年</w:t>
      </w:r>
      <w:r>
        <w:rPr>
          <w:rFonts w:hint="eastAsia" w:ascii="仿宋_GB2312" w:hAnsi="仿宋_GB2312" w:cs="仿宋_GB2312"/>
          <w:color w:val="auto"/>
          <w:highlight w:val="none"/>
          <w:lang w:val="en-US" w:eastAsia="zh-CN"/>
        </w:rPr>
        <w:t>8</w:t>
      </w:r>
      <w:r>
        <w:rPr>
          <w:rFonts w:hint="eastAsia" w:ascii="仿宋_GB2312" w:hAnsi="仿宋_GB2312" w:eastAsia="仿宋_GB2312" w:cs="仿宋_GB2312"/>
          <w:color w:val="auto"/>
          <w:highlight w:val="none"/>
        </w:rPr>
        <w:t>月</w:t>
      </w:r>
      <w:r>
        <w:rPr>
          <w:rFonts w:hint="eastAsia" w:ascii="仿宋_GB2312" w:hAnsi="仿宋_GB2312" w:cs="仿宋_GB2312"/>
          <w:color w:val="auto"/>
          <w:highlight w:val="none"/>
          <w:lang w:val="en-US" w:eastAsia="zh-CN"/>
        </w:rPr>
        <w:t>11</w:t>
      </w:r>
      <w:r>
        <w:rPr>
          <w:rFonts w:hint="eastAsia" w:ascii="仿宋_GB2312" w:hAnsi="仿宋_GB2312" w:eastAsia="仿宋_GB2312" w:cs="仿宋_GB2312"/>
          <w:color w:val="auto"/>
          <w:highlight w:val="none"/>
        </w:rPr>
        <w:t>日至2026年</w:t>
      </w:r>
      <w:r>
        <w:rPr>
          <w:rFonts w:hint="eastAsia" w:ascii="仿宋_GB2312" w:hAnsi="仿宋_GB2312" w:cs="仿宋_GB2312"/>
          <w:color w:val="auto"/>
          <w:highlight w:val="none"/>
          <w:lang w:val="en-US" w:eastAsia="zh-CN"/>
        </w:rPr>
        <w:t>8</w:t>
      </w:r>
      <w:r>
        <w:rPr>
          <w:rFonts w:hint="eastAsia" w:ascii="仿宋_GB2312" w:hAnsi="仿宋_GB2312" w:eastAsia="仿宋_GB2312" w:cs="仿宋_GB2312"/>
          <w:color w:val="auto"/>
          <w:highlight w:val="none"/>
        </w:rPr>
        <w:t>月</w:t>
      </w:r>
      <w:r>
        <w:rPr>
          <w:rFonts w:hint="eastAsia" w:ascii="仿宋_GB2312" w:hAnsi="仿宋_GB2312" w:cs="仿宋_GB2312"/>
          <w:color w:val="auto"/>
          <w:highlight w:val="none"/>
          <w:lang w:val="en-US" w:eastAsia="zh-CN"/>
        </w:rPr>
        <w:t>31</w:t>
      </w:r>
      <w:r>
        <w:rPr>
          <w:rFonts w:hint="eastAsia" w:ascii="仿宋_GB2312" w:hAnsi="仿宋_GB2312" w:eastAsia="仿宋_GB2312" w:cs="仿宋_GB2312"/>
          <w:color w:val="auto"/>
          <w:highlight w:val="none"/>
        </w:rPr>
        <w:t>日。</w:t>
      </w:r>
    </w:p>
    <w:p w14:paraId="5608DD49">
      <w:pPr>
        <w:bidi w:val="0"/>
        <w:rPr>
          <w:rFonts w:hint="eastAsia" w:ascii="仿宋_GB2312" w:hAnsi="仿宋_GB2312" w:eastAsia="仿宋_GB2312" w:cs="仿宋_GB2312"/>
          <w:color w:val="auto"/>
          <w:highlight w:val="none"/>
        </w:rPr>
      </w:pPr>
      <w:r>
        <w:rPr>
          <w:rFonts w:hint="eastAsia"/>
          <w:color w:val="auto"/>
          <w:highlight w:val="none"/>
        </w:rPr>
        <w:t>（二）</w:t>
      </w:r>
      <w:r>
        <w:rPr>
          <w:rFonts w:hint="eastAsia" w:ascii="仿宋_GB2312" w:hAnsi="仿宋_GB2312" w:eastAsia="仿宋_GB2312" w:cs="仿宋_GB2312"/>
          <w:color w:val="auto"/>
          <w:highlight w:val="none"/>
        </w:rPr>
        <w:t>获取方式：</w:t>
      </w:r>
      <w:r>
        <w:rPr>
          <w:rFonts w:hint="eastAsia" w:ascii="仿宋_GB2312" w:hAnsi="仿宋_GB2312" w:eastAsia="仿宋_GB2312" w:cs="仿宋_GB2312"/>
          <w:color w:val="auto"/>
          <w:highlight w:val="none"/>
          <w:lang w:val="en-US" w:eastAsia="zh-CN"/>
        </w:rPr>
        <w:t>在</w:t>
      </w:r>
      <w:r>
        <w:rPr>
          <w:rFonts w:hint="eastAsia" w:ascii="仿宋_GB2312" w:hAnsi="仿宋_GB2312" w:eastAsia="仿宋_GB2312" w:cs="仿宋_GB2312"/>
          <w:b w:val="0"/>
          <w:bCs w:val="0"/>
          <w:color w:val="auto"/>
          <w:kern w:val="0"/>
          <w:sz w:val="32"/>
          <w:szCs w:val="32"/>
          <w:highlight w:val="none"/>
          <w:lang w:val="en-US" w:eastAsia="zh-CN"/>
        </w:rPr>
        <w:t>广东肇鼎储备林投资有限公司</w:t>
      </w:r>
      <w:r>
        <w:rPr>
          <w:rFonts w:hint="eastAsia" w:ascii="仿宋_GB2312" w:hAnsi="仿宋_GB2312" w:eastAsia="仿宋_GB2312" w:cs="仿宋_GB2312"/>
          <w:color w:val="auto"/>
          <w:highlight w:val="none"/>
          <w:lang w:val="en-US" w:eastAsia="zh-CN"/>
        </w:rPr>
        <w:t>官网（</w:t>
      </w:r>
      <w:r>
        <w:rPr>
          <w:rFonts w:hint="eastAsia" w:ascii="仿宋_GB2312" w:hAnsi="仿宋_GB2312" w:eastAsia="仿宋_GB2312" w:cs="仿宋_GB2312"/>
          <w:color w:val="auto"/>
          <w:highlight w:val="none"/>
        </w:rPr>
        <w:t>https://www.zqcbl.cn/</w:t>
      </w:r>
      <w:r>
        <w:rPr>
          <w:rFonts w:hint="eastAsia" w:ascii="仿宋_GB2312" w:hAnsi="仿宋_GB2312" w:eastAsia="仿宋_GB2312" w:cs="仿宋_GB2312"/>
          <w:color w:val="auto"/>
          <w:highlight w:val="none"/>
          <w:lang w:val="en-US" w:eastAsia="zh-CN"/>
        </w:rPr>
        <w:t>）获取</w:t>
      </w:r>
      <w:r>
        <w:rPr>
          <w:rFonts w:hint="eastAsia" w:ascii="仿宋_GB2312" w:hAnsi="仿宋_GB2312" w:eastAsia="仿宋_GB2312" w:cs="仿宋_GB2312"/>
          <w:color w:val="auto"/>
          <w:highlight w:val="none"/>
        </w:rPr>
        <w:t>。</w:t>
      </w:r>
    </w:p>
    <w:p w14:paraId="004979AB">
      <w:pPr>
        <w:pStyle w:val="4"/>
        <w:bidi w:val="0"/>
        <w:rPr>
          <w:rFonts w:hint="eastAsia" w:ascii="黑体" w:hAnsi="黑体" w:eastAsia="黑体" w:cs="黑体"/>
          <w:color w:val="auto"/>
          <w:highlight w:val="none"/>
        </w:rPr>
      </w:pPr>
      <w:bookmarkStart w:id="18" w:name="_Toc2214"/>
      <w:bookmarkStart w:id="19" w:name="_Toc4878"/>
      <w:bookmarkStart w:id="20" w:name="_Toc28673"/>
      <w:bookmarkStart w:id="21" w:name="_Toc19283"/>
      <w:r>
        <w:rPr>
          <w:rFonts w:hint="eastAsia" w:ascii="黑体" w:hAnsi="黑体" w:eastAsia="黑体" w:cs="黑体"/>
          <w:color w:val="auto"/>
          <w:highlight w:val="none"/>
          <w:lang w:val="en-US" w:eastAsia="zh-CN"/>
        </w:rPr>
        <w:t>四、投标保证金</w:t>
      </w:r>
      <w:bookmarkEnd w:id="18"/>
      <w:bookmarkEnd w:id="19"/>
      <w:bookmarkEnd w:id="20"/>
      <w:bookmarkEnd w:id="21"/>
    </w:p>
    <w:p w14:paraId="5ABBD578">
      <w:pPr>
        <w:keepNext w:val="0"/>
        <w:keepLines w:val="0"/>
        <w:pageBreakBefore w:val="0"/>
        <w:widowControl/>
        <w:shd w:val="clear" w:color="auto" w:fill="auto"/>
        <w:kinsoku/>
        <w:wordWrap/>
        <w:overflowPunct/>
        <w:topLinePunct w:val="0"/>
        <w:autoSpaceDE/>
        <w:autoSpaceDN/>
        <w:bidi w:val="0"/>
        <w:adjustRightInd/>
        <w:snapToGrid/>
        <w:textAlignment w:val="auto"/>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金额：投标保证金</w:t>
      </w:r>
      <w:r>
        <w:rPr>
          <w:rFonts w:hint="eastAsia"/>
          <w:color w:val="auto"/>
          <w:highlight w:val="none"/>
          <w:lang w:val="en-US" w:eastAsia="zh-CN"/>
        </w:rPr>
        <w:t>按每个标段的单项合同估算价的2%计取</w:t>
      </w:r>
      <w:r>
        <w:rPr>
          <w:rFonts w:hint="eastAsia"/>
          <w:color w:val="auto"/>
          <w:highlight w:val="none"/>
          <w:lang w:eastAsia="zh-CN"/>
        </w:rPr>
        <w:t>（</w:t>
      </w:r>
      <w:r>
        <w:rPr>
          <w:rFonts w:hint="eastAsia"/>
          <w:color w:val="auto"/>
          <w:highlight w:val="none"/>
        </w:rPr>
        <w:t>最低不少于1</w:t>
      </w:r>
      <w:r>
        <w:rPr>
          <w:rFonts w:hint="eastAsia"/>
          <w:color w:val="auto"/>
          <w:highlight w:val="none"/>
          <w:lang w:val="en-US" w:eastAsia="zh-CN"/>
        </w:rPr>
        <w:t>0000</w:t>
      </w:r>
      <w:r>
        <w:rPr>
          <w:rFonts w:hint="eastAsia"/>
          <w:color w:val="auto"/>
          <w:highlight w:val="none"/>
        </w:rPr>
        <w:t>元</w:t>
      </w:r>
      <w:r>
        <w:rPr>
          <w:rFonts w:hint="eastAsia"/>
          <w:color w:val="auto"/>
          <w:highlight w:val="none"/>
          <w:lang w:eastAsia="zh-CN"/>
        </w:rPr>
        <w:t>）</w:t>
      </w:r>
      <w:r>
        <w:rPr>
          <w:rFonts w:hint="eastAsia"/>
          <w:color w:val="auto"/>
          <w:highlight w:val="none"/>
          <w:lang w:val="en-US" w:eastAsia="zh-CN"/>
        </w:rPr>
        <w:t>。如标段1的投标保证金为单项</w:t>
      </w:r>
      <w:r>
        <w:rPr>
          <w:rFonts w:hint="eastAsia"/>
          <w:color w:val="auto"/>
          <w:highlight w:val="none"/>
        </w:rPr>
        <w:t>合同估算价</w:t>
      </w:r>
      <w:r>
        <w:rPr>
          <w:rFonts w:hint="eastAsia"/>
          <w:color w:val="auto"/>
          <w:highlight w:val="none"/>
          <w:lang w:val="en-US" w:eastAsia="zh-CN"/>
        </w:rPr>
        <w:t>448574.17</w:t>
      </w:r>
      <w:r>
        <w:rPr>
          <w:rFonts w:hint="eastAsia"/>
          <w:color w:val="auto"/>
          <w:highlight w:val="none"/>
        </w:rPr>
        <w:t>×2%</w:t>
      </w:r>
      <w:r>
        <w:rPr>
          <w:rFonts w:hint="eastAsia"/>
          <w:color w:val="auto"/>
          <w:highlight w:val="none"/>
          <w:lang w:val="en-US" w:eastAsia="zh-CN"/>
        </w:rPr>
        <w:t>=8971.48＜10000元，则投标保证金按10000元计。</w:t>
      </w:r>
    </w:p>
    <w:p w14:paraId="20D97DCF">
      <w:pPr>
        <w:bidi w:val="0"/>
        <w:rPr>
          <w:rFonts w:hint="eastAsia"/>
          <w:color w:val="auto"/>
          <w:highlight w:val="none"/>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缴纳账户：</w:t>
      </w:r>
    </w:p>
    <w:p w14:paraId="7D96FBC2">
      <w:pPr>
        <w:bidi w:val="0"/>
        <w:rPr>
          <w:rFonts w:hint="default"/>
          <w:color w:val="auto"/>
          <w:highlight w:val="none"/>
          <w:u w:val="single"/>
          <w:lang w:val="en-US" w:eastAsia="zh-CN"/>
        </w:rPr>
      </w:pPr>
      <w:r>
        <w:rPr>
          <w:rFonts w:hint="eastAsia"/>
          <w:color w:val="auto"/>
          <w:highlight w:val="none"/>
        </w:rPr>
        <w:t>账户名称：</w:t>
      </w:r>
      <w:r>
        <w:rPr>
          <w:rFonts w:hint="eastAsia" w:ascii="仿宋_GB2312" w:hAnsi="仿宋_GB2312" w:cs="仿宋_GB2312"/>
          <w:b w:val="0"/>
          <w:bCs w:val="0"/>
          <w:color w:val="auto"/>
          <w:kern w:val="0"/>
          <w:sz w:val="32"/>
          <w:szCs w:val="32"/>
          <w:highlight w:val="none"/>
          <w:u w:val="single"/>
          <w:lang w:val="en-US" w:eastAsia="zh-CN"/>
        </w:rPr>
        <w:t xml:space="preserve">广东肇鼎储备林投资有限公司  </w:t>
      </w:r>
    </w:p>
    <w:p w14:paraId="7ED54C9D">
      <w:pPr>
        <w:widowControl w:val="0"/>
        <w:bidi w:val="0"/>
        <w:adjustRightInd w:val="0"/>
        <w:snapToGrid w:val="0"/>
        <w:ind w:firstLine="640" w:firstLineChars="200"/>
        <w:jc w:val="both"/>
        <w:rPr>
          <w:rFonts w:hint="default"/>
          <w:color w:val="auto"/>
          <w:highlight w:val="none"/>
          <w:u w:val="single"/>
          <w:lang w:val="en-US" w:eastAsia="zh-CN"/>
        </w:rPr>
      </w:pPr>
      <w:r>
        <w:rPr>
          <w:rFonts w:hint="eastAsia"/>
          <w:color w:val="auto"/>
          <w:highlight w:val="none"/>
        </w:rPr>
        <w:t>银行账号：</w:t>
      </w:r>
      <w:r>
        <w:rPr>
          <w:rFonts w:hint="eastAsia" w:ascii="仿宋_GB2312" w:eastAsia="仿宋_GB2312"/>
          <w:color w:val="auto"/>
          <w:sz w:val="32"/>
          <w:szCs w:val="32"/>
          <w:highlight w:val="none"/>
          <w:u w:val="single"/>
        </w:rPr>
        <w:t>2034 4129 9001 0000 0446 471</w:t>
      </w:r>
    </w:p>
    <w:p w14:paraId="21232C1C">
      <w:pPr>
        <w:bidi w:val="0"/>
        <w:rPr>
          <w:rFonts w:hint="default" w:eastAsia="仿宋_GB2312"/>
          <w:color w:val="auto"/>
          <w:highlight w:val="none"/>
          <w:u w:val="single"/>
          <w:lang w:val="en-US" w:eastAsia="zh-CN"/>
        </w:rPr>
      </w:pPr>
      <w:r>
        <w:rPr>
          <w:rFonts w:hint="eastAsia"/>
          <w:color w:val="auto"/>
          <w:highlight w:val="none"/>
        </w:rPr>
        <w:t>开户银行：</w:t>
      </w:r>
      <w:r>
        <w:rPr>
          <w:rFonts w:hint="eastAsia" w:ascii="仿宋_GB2312" w:eastAsia="仿宋_GB2312"/>
          <w:color w:val="auto"/>
          <w:sz w:val="32"/>
          <w:szCs w:val="32"/>
          <w:highlight w:val="none"/>
          <w:u w:val="single"/>
        </w:rPr>
        <w:t>中国农业发展银行肇庆市分行</w:t>
      </w:r>
      <w:r>
        <w:rPr>
          <w:rFonts w:hint="eastAsia" w:ascii="仿宋_GB2312"/>
          <w:color w:val="auto"/>
          <w:sz w:val="32"/>
          <w:szCs w:val="32"/>
          <w:highlight w:val="none"/>
          <w:u w:val="single"/>
          <w:lang w:val="en-US" w:eastAsia="zh-CN"/>
        </w:rPr>
        <w:t xml:space="preserve">  </w:t>
      </w:r>
    </w:p>
    <w:p w14:paraId="5C7CCCE1">
      <w:pPr>
        <w:bidi w:val="0"/>
        <w:rPr>
          <w:rFonts w:hint="eastAsia" w:ascii="仿宋_GB2312" w:hAnsi="仿宋_GB2312" w:eastAsia="仿宋_GB2312" w:cs="仿宋_GB2312"/>
          <w:color w:val="auto"/>
          <w:highlight w:val="none"/>
        </w:rPr>
      </w:pPr>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w:t>
      </w:r>
      <w:r>
        <w:rPr>
          <w:rFonts w:hint="eastAsia"/>
          <w:color w:val="auto"/>
          <w:highlight w:val="none"/>
        </w:rPr>
        <w:t>缴纳人名称须</w:t>
      </w:r>
      <w:r>
        <w:rPr>
          <w:rFonts w:hint="eastAsia" w:ascii="仿宋_GB2312" w:hAnsi="仿宋_GB2312" w:eastAsia="仿宋_GB2312" w:cs="仿宋_GB2312"/>
          <w:color w:val="auto"/>
          <w:highlight w:val="none"/>
        </w:rPr>
        <w:t>与投标人名称一致，转账备注：XX公司—</w:t>
      </w:r>
      <w:r>
        <w:rPr>
          <w:rFonts w:hint="eastAsia" w:ascii="仿宋_GB2312" w:hAnsi="仿宋_GB2312" w:cs="仿宋_GB2312"/>
          <w:b w:val="0"/>
          <w:bCs w:val="0"/>
          <w:color w:val="auto"/>
          <w:kern w:val="0"/>
          <w:sz w:val="32"/>
          <w:szCs w:val="32"/>
          <w:highlight w:val="none"/>
          <w:lang w:val="en-US" w:eastAsia="zh-CN"/>
        </w:rPr>
        <w:t>ZD-</w:t>
      </w:r>
      <w:r>
        <w:rPr>
          <w:rFonts w:hint="eastAsia" w:ascii="仿宋_GB2312" w:hAnsi="仿宋_GB2312" w:cs="仿宋_GB2312"/>
          <w:b w:val="0"/>
          <w:bCs w:val="0"/>
          <w:color w:val="auto"/>
          <w:sz w:val="32"/>
          <w:szCs w:val="32"/>
          <w:highlight w:val="none"/>
          <w:lang w:val="en-US" w:eastAsia="zh-CN"/>
        </w:rPr>
        <w:t>FK(G)-</w:t>
      </w:r>
      <w:r>
        <w:rPr>
          <w:rFonts w:hint="eastAsia" w:ascii="仿宋_GB2312" w:hAnsi="仿宋_GB2312" w:eastAsia="仿宋_GB2312" w:cs="仿宋_GB2312"/>
          <w:b w:val="0"/>
          <w:bCs w:val="0"/>
          <w:color w:val="auto"/>
          <w:sz w:val="32"/>
          <w:szCs w:val="32"/>
          <w:highlight w:val="none"/>
        </w:rPr>
        <w:t>202</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cs="仿宋_GB2312"/>
          <w:b w:val="0"/>
          <w:bCs w:val="0"/>
          <w:color w:val="auto"/>
          <w:sz w:val="32"/>
          <w:szCs w:val="32"/>
          <w:highlight w:val="none"/>
          <w:lang w:val="en-US" w:eastAsia="zh-CN"/>
        </w:rPr>
        <w:t>-001</w:t>
      </w:r>
      <w:r>
        <w:rPr>
          <w:rFonts w:hint="eastAsia"/>
          <w:color w:val="auto"/>
          <w:highlight w:val="none"/>
          <w:lang w:val="en-US" w:eastAsia="zh-CN"/>
        </w:rPr>
        <w:t>标段XX</w:t>
      </w:r>
      <w:r>
        <w:rPr>
          <w:rFonts w:hint="eastAsia"/>
          <w:color w:val="auto"/>
          <w:highlight w:val="none"/>
        </w:rPr>
        <w:t>投标保证金</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例：</w:t>
      </w:r>
      <w:r>
        <w:rPr>
          <w:rFonts w:hint="eastAsia" w:ascii="仿宋_GB2312" w:hAnsi="仿宋_GB2312" w:cs="仿宋_GB2312"/>
          <w:b w:val="0"/>
          <w:bCs w:val="0"/>
          <w:color w:val="auto"/>
          <w:kern w:val="0"/>
          <w:sz w:val="32"/>
          <w:szCs w:val="32"/>
          <w:highlight w:val="none"/>
          <w:lang w:val="en-US" w:eastAsia="zh-CN"/>
        </w:rPr>
        <w:t>XX</w:t>
      </w:r>
      <w:r>
        <w:rPr>
          <w:rFonts w:hint="eastAsia" w:ascii="仿宋_GB2312" w:hAnsi="仿宋_GB2312" w:eastAsia="仿宋_GB2312" w:cs="仿宋_GB2312"/>
          <w:b w:val="0"/>
          <w:bCs w:val="0"/>
          <w:color w:val="auto"/>
          <w:kern w:val="0"/>
          <w:sz w:val="32"/>
          <w:szCs w:val="32"/>
          <w:highlight w:val="none"/>
          <w:lang w:val="en-US" w:eastAsia="zh-CN"/>
        </w:rPr>
        <w:t>公司</w:t>
      </w:r>
      <w:r>
        <w:rPr>
          <w:rFonts w:hint="eastAsia" w:ascii="仿宋_GB2312" w:hAnsi="仿宋_GB2312" w:eastAsia="仿宋_GB2312" w:cs="仿宋_GB2312"/>
          <w:color w:val="auto"/>
          <w:highlight w:val="none"/>
        </w:rPr>
        <w:t>—</w:t>
      </w:r>
      <w:r>
        <w:rPr>
          <w:rFonts w:hint="eastAsia" w:ascii="仿宋_GB2312" w:hAnsi="仿宋_GB2312" w:cs="仿宋_GB2312"/>
          <w:b w:val="0"/>
          <w:bCs w:val="0"/>
          <w:color w:val="auto"/>
          <w:kern w:val="0"/>
          <w:sz w:val="32"/>
          <w:szCs w:val="32"/>
          <w:highlight w:val="none"/>
          <w:lang w:val="en-US" w:eastAsia="zh-CN"/>
        </w:rPr>
        <w:t>ZD-</w:t>
      </w:r>
      <w:r>
        <w:rPr>
          <w:rFonts w:hint="eastAsia" w:ascii="仿宋_GB2312" w:hAnsi="仿宋_GB2312" w:cs="仿宋_GB2312"/>
          <w:b w:val="0"/>
          <w:bCs w:val="0"/>
          <w:color w:val="auto"/>
          <w:sz w:val="32"/>
          <w:szCs w:val="32"/>
          <w:highlight w:val="none"/>
          <w:lang w:val="en-US" w:eastAsia="zh-CN"/>
        </w:rPr>
        <w:t>FK(G)-</w:t>
      </w:r>
      <w:r>
        <w:rPr>
          <w:rFonts w:hint="eastAsia" w:ascii="仿宋_GB2312" w:hAnsi="仿宋_GB2312" w:eastAsia="仿宋_GB2312" w:cs="仿宋_GB2312"/>
          <w:b w:val="0"/>
          <w:bCs w:val="0"/>
          <w:color w:val="auto"/>
          <w:sz w:val="32"/>
          <w:szCs w:val="32"/>
          <w:highlight w:val="none"/>
        </w:rPr>
        <w:t>202</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cs="仿宋_GB2312"/>
          <w:b w:val="0"/>
          <w:bCs w:val="0"/>
          <w:color w:val="auto"/>
          <w:sz w:val="32"/>
          <w:szCs w:val="32"/>
          <w:highlight w:val="none"/>
          <w:lang w:val="en-US" w:eastAsia="zh-CN"/>
        </w:rPr>
        <w:t>-001</w:t>
      </w:r>
      <w:r>
        <w:rPr>
          <w:rFonts w:hint="eastAsia"/>
          <w:color w:val="auto"/>
          <w:highlight w:val="none"/>
          <w:lang w:val="en-US" w:eastAsia="zh-CN"/>
        </w:rPr>
        <w:t>标段1</w:t>
      </w:r>
      <w:r>
        <w:rPr>
          <w:rFonts w:hint="eastAsia"/>
          <w:color w:val="auto"/>
          <w:highlight w:val="none"/>
        </w:rPr>
        <w:t>投标保证金</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w:t>
      </w:r>
    </w:p>
    <w:p w14:paraId="37E8FA6D">
      <w:pPr>
        <w:bidi w:val="0"/>
        <w:rPr>
          <w:rFonts w:hint="eastAsia" w:eastAsia="仿宋_GB2312"/>
          <w:color w:val="auto"/>
          <w:highlight w:val="none"/>
          <w:lang w:eastAsia="zh-CN"/>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）投标人须凭银行转账回执前往</w:t>
      </w:r>
      <w:r>
        <w:rPr>
          <w:rFonts w:hint="eastAsia" w:ascii="仿宋_GB2312" w:hAnsi="仿宋_GB2312" w:eastAsia="仿宋_GB2312" w:cs="仿宋_GB2312"/>
          <w:b w:val="0"/>
          <w:bCs w:val="0"/>
          <w:color w:val="auto"/>
          <w:kern w:val="0"/>
          <w:sz w:val="32"/>
          <w:szCs w:val="32"/>
          <w:highlight w:val="none"/>
          <w:lang w:val="en-US" w:eastAsia="zh-CN"/>
        </w:rPr>
        <w:t>广东肇鼎储备林投资有限公司</w:t>
      </w:r>
      <w:r>
        <w:rPr>
          <w:rFonts w:hint="eastAsia"/>
          <w:color w:val="auto"/>
          <w:highlight w:val="none"/>
          <w:lang w:eastAsia="zh-CN"/>
        </w:rPr>
        <w:t>财务部门开具保证金收据。</w:t>
      </w:r>
    </w:p>
    <w:p w14:paraId="281744F5">
      <w:pPr>
        <w:bidi w:val="0"/>
        <w:rPr>
          <w:rFonts w:hint="eastAsia" w:eastAsia="仿宋_GB2312"/>
          <w:color w:val="auto"/>
          <w:highlight w:val="none"/>
          <w:lang w:eastAsia="zh-CN"/>
        </w:rPr>
      </w:pPr>
      <w:r>
        <w:rPr>
          <w:rFonts w:hint="eastAsia"/>
          <w:color w:val="auto"/>
          <w:highlight w:val="none"/>
          <w:lang w:eastAsia="zh-CN"/>
        </w:rPr>
        <w:t>（</w:t>
      </w:r>
      <w:r>
        <w:rPr>
          <w:rFonts w:hint="eastAsia"/>
          <w:color w:val="auto"/>
          <w:highlight w:val="none"/>
          <w:lang w:val="en-US" w:eastAsia="zh-CN"/>
        </w:rPr>
        <w:t>五</w:t>
      </w:r>
      <w:r>
        <w:rPr>
          <w:rFonts w:hint="eastAsia"/>
          <w:color w:val="auto"/>
          <w:highlight w:val="none"/>
          <w:lang w:eastAsia="zh-CN"/>
        </w:rPr>
        <w:t>）未中标投标人的投标保证金，将在中标通知书发出后5个工作日内无息退还；中标投标人的投标保证金自动转为履约保证金。</w:t>
      </w:r>
    </w:p>
    <w:p w14:paraId="25D31096">
      <w:pPr>
        <w:bidi w:val="0"/>
        <w:rPr>
          <w:rFonts w:hint="eastAsia"/>
          <w:color w:val="auto"/>
          <w:highlight w:val="none"/>
        </w:rPr>
      </w:pPr>
      <w:r>
        <w:rPr>
          <w:rFonts w:hint="eastAsia"/>
          <w:color w:val="auto"/>
          <w:highlight w:val="none"/>
          <w:lang w:eastAsia="zh-CN"/>
        </w:rPr>
        <w:t>（</w:t>
      </w:r>
      <w:r>
        <w:rPr>
          <w:rFonts w:hint="eastAsia"/>
          <w:color w:val="auto"/>
          <w:highlight w:val="none"/>
          <w:lang w:val="en-US" w:eastAsia="zh-CN"/>
        </w:rPr>
        <w:t>六</w:t>
      </w:r>
      <w:r>
        <w:rPr>
          <w:rFonts w:hint="eastAsia"/>
          <w:color w:val="auto"/>
          <w:highlight w:val="none"/>
          <w:lang w:eastAsia="zh-CN"/>
        </w:rPr>
        <w:t>）</w:t>
      </w:r>
      <w:r>
        <w:rPr>
          <w:rFonts w:hint="eastAsia"/>
          <w:color w:val="auto"/>
          <w:highlight w:val="none"/>
        </w:rPr>
        <w:t>有下列情形之一的，投标</w:t>
      </w:r>
      <w:r>
        <w:rPr>
          <w:rFonts w:hint="eastAsia"/>
          <w:color w:val="auto"/>
          <w:highlight w:val="none"/>
          <w:lang w:eastAsia="zh-CN"/>
        </w:rPr>
        <w:t>保证金</w:t>
      </w:r>
      <w:r>
        <w:rPr>
          <w:rFonts w:hint="eastAsia"/>
          <w:color w:val="auto"/>
          <w:highlight w:val="none"/>
        </w:rPr>
        <w:t>不予退还：</w:t>
      </w:r>
    </w:p>
    <w:p w14:paraId="12B66B36">
      <w:pPr>
        <w:bidi w:val="0"/>
        <w:rPr>
          <w:rFonts w:hint="eastAsia"/>
          <w:color w:val="auto"/>
          <w:highlight w:val="none"/>
        </w:rPr>
      </w:pPr>
      <w:r>
        <w:rPr>
          <w:rFonts w:hint="eastAsia"/>
          <w:color w:val="auto"/>
          <w:highlight w:val="none"/>
        </w:rPr>
        <w:t>1.投标人在投标有效期内撤回投标文件的；</w:t>
      </w:r>
    </w:p>
    <w:p w14:paraId="5E6DA05E">
      <w:pPr>
        <w:bidi w:val="0"/>
        <w:rPr>
          <w:rFonts w:hint="eastAsia"/>
          <w:color w:val="auto"/>
          <w:highlight w:val="none"/>
        </w:rPr>
      </w:pPr>
      <w:r>
        <w:rPr>
          <w:rFonts w:hint="eastAsia"/>
          <w:color w:val="auto"/>
          <w:highlight w:val="none"/>
        </w:rPr>
        <w:t>2.中标后无正当理由拒绝签订合同的；</w:t>
      </w:r>
    </w:p>
    <w:p w14:paraId="07368640">
      <w:pPr>
        <w:bidi w:val="0"/>
        <w:rPr>
          <w:rFonts w:hint="eastAsia"/>
          <w:color w:val="auto"/>
          <w:highlight w:val="none"/>
        </w:rPr>
      </w:pPr>
      <w:r>
        <w:rPr>
          <w:rFonts w:hint="eastAsia"/>
          <w:color w:val="auto"/>
          <w:highlight w:val="none"/>
        </w:rPr>
        <w:t>3.提供虚假材料、串标围标或以其他不正当手段骗取中标</w:t>
      </w:r>
      <w:r>
        <w:rPr>
          <w:rFonts w:hint="eastAsia"/>
          <w:color w:val="auto"/>
          <w:highlight w:val="none"/>
          <w:lang w:val="en-US" w:eastAsia="zh-CN"/>
        </w:rPr>
        <w:t>的</w:t>
      </w:r>
      <w:r>
        <w:rPr>
          <w:rFonts w:hint="eastAsia"/>
          <w:color w:val="auto"/>
          <w:highlight w:val="none"/>
        </w:rPr>
        <w:t>；</w:t>
      </w:r>
    </w:p>
    <w:p w14:paraId="6ADF4835">
      <w:pPr>
        <w:bidi w:val="0"/>
        <w:rPr>
          <w:rFonts w:hint="eastAsia"/>
          <w:color w:val="auto"/>
          <w:highlight w:val="none"/>
        </w:rPr>
      </w:pPr>
      <w:r>
        <w:rPr>
          <w:rFonts w:hint="eastAsia"/>
          <w:color w:val="auto"/>
          <w:highlight w:val="none"/>
        </w:rPr>
        <w:t>4.中标人转包或违法分包的；</w:t>
      </w:r>
    </w:p>
    <w:p w14:paraId="7643A40B">
      <w:pPr>
        <w:bidi w:val="0"/>
        <w:rPr>
          <w:rFonts w:hint="eastAsia" w:eastAsia="仿宋_GB2312"/>
          <w:color w:val="auto"/>
          <w:highlight w:val="none"/>
          <w:lang w:eastAsia="zh-CN"/>
        </w:rPr>
      </w:pPr>
      <w:r>
        <w:rPr>
          <w:rFonts w:hint="eastAsia"/>
          <w:color w:val="auto"/>
          <w:highlight w:val="none"/>
        </w:rPr>
        <w:t>5.施工过程中严重违约导致合同解除的</w:t>
      </w:r>
      <w:r>
        <w:rPr>
          <w:rFonts w:hint="eastAsia"/>
          <w:color w:val="auto"/>
          <w:highlight w:val="none"/>
          <w:lang w:eastAsia="zh-CN"/>
        </w:rPr>
        <w:t>。</w:t>
      </w:r>
    </w:p>
    <w:p w14:paraId="1F3E8A73">
      <w:pPr>
        <w:pStyle w:val="4"/>
        <w:bidi w:val="0"/>
        <w:rPr>
          <w:rFonts w:hint="eastAsia" w:ascii="黑体" w:hAnsi="黑体" w:eastAsia="黑体" w:cs="黑体"/>
          <w:color w:val="auto"/>
          <w:highlight w:val="none"/>
          <w:lang w:eastAsia="zh-CN"/>
        </w:rPr>
      </w:pPr>
      <w:bookmarkStart w:id="22" w:name="_Toc3234"/>
      <w:bookmarkStart w:id="23" w:name="_Toc28316"/>
      <w:bookmarkStart w:id="24" w:name="_Toc31188"/>
      <w:bookmarkStart w:id="25" w:name="_Toc16680"/>
      <w:bookmarkStart w:id="26" w:name="_Toc411"/>
      <w:r>
        <w:rPr>
          <w:rFonts w:hint="eastAsia" w:ascii="黑体" w:hAnsi="黑体" w:eastAsia="黑体" w:cs="黑体"/>
          <w:color w:val="auto"/>
          <w:highlight w:val="none"/>
          <w:lang w:val="en-US" w:eastAsia="zh-CN"/>
        </w:rPr>
        <w:t>五、</w:t>
      </w:r>
      <w:r>
        <w:rPr>
          <w:rFonts w:hint="eastAsia" w:ascii="黑体" w:hAnsi="黑体" w:eastAsia="黑体" w:cs="黑体"/>
          <w:color w:val="auto"/>
          <w:highlight w:val="none"/>
          <w:lang w:eastAsia="zh-CN"/>
        </w:rPr>
        <w:t>投标文件递交</w:t>
      </w:r>
      <w:bookmarkEnd w:id="22"/>
      <w:bookmarkEnd w:id="23"/>
      <w:bookmarkEnd w:id="24"/>
      <w:bookmarkEnd w:id="25"/>
      <w:bookmarkEnd w:id="26"/>
    </w:p>
    <w:p w14:paraId="6C1313D3">
      <w:pPr>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lang w:val="en-US" w:eastAsia="zh-CN"/>
        </w:rPr>
        <w:t>投标文件材料：</w:t>
      </w:r>
    </w:p>
    <w:p w14:paraId="41A1456D">
      <w:pPr>
        <w:rPr>
          <w:rFonts w:hint="eastAsia"/>
          <w:color w:val="auto"/>
          <w:highlight w:val="none"/>
        </w:rPr>
      </w:pPr>
      <w:r>
        <w:rPr>
          <w:rFonts w:hint="eastAsia"/>
          <w:color w:val="auto"/>
          <w:highlight w:val="none"/>
          <w:lang w:val="en-US" w:eastAsia="zh-CN"/>
        </w:rPr>
        <w:t>1.</w:t>
      </w:r>
      <w:r>
        <w:rPr>
          <w:rFonts w:hint="eastAsia"/>
          <w:color w:val="auto"/>
          <w:highlight w:val="none"/>
        </w:rPr>
        <w:t>营业执照副本复印件、法定代表人身份证明、身份证复印件；</w:t>
      </w:r>
    </w:p>
    <w:p w14:paraId="3F28DA05">
      <w:pPr>
        <w:rPr>
          <w:rFonts w:hint="eastAsia"/>
          <w:color w:val="auto"/>
          <w:highlight w:val="none"/>
        </w:rPr>
      </w:pPr>
      <w:r>
        <w:rPr>
          <w:rFonts w:hint="eastAsia"/>
          <w:color w:val="auto"/>
          <w:highlight w:val="none"/>
          <w:lang w:val="en-US" w:eastAsia="zh-CN"/>
        </w:rPr>
        <w:t>2.</w:t>
      </w:r>
      <w:r>
        <w:rPr>
          <w:rFonts w:hint="eastAsia"/>
          <w:color w:val="auto"/>
          <w:highlight w:val="none"/>
        </w:rPr>
        <w:t>投标函；</w:t>
      </w:r>
    </w:p>
    <w:p w14:paraId="5370D26A">
      <w:pPr>
        <w:rPr>
          <w:rFonts w:hint="eastAsia"/>
          <w:color w:val="auto"/>
          <w:highlight w:val="none"/>
        </w:rPr>
      </w:pPr>
      <w:r>
        <w:rPr>
          <w:rFonts w:hint="eastAsia"/>
          <w:color w:val="auto"/>
          <w:highlight w:val="none"/>
          <w:lang w:val="en-US" w:eastAsia="zh-CN"/>
        </w:rPr>
        <w:t>3.</w:t>
      </w:r>
      <w:r>
        <w:rPr>
          <w:rFonts w:hint="eastAsia"/>
          <w:color w:val="auto"/>
          <w:highlight w:val="none"/>
        </w:rPr>
        <w:t>投标竞价表；</w:t>
      </w:r>
    </w:p>
    <w:p w14:paraId="271F3224">
      <w:pPr>
        <w:rPr>
          <w:rFonts w:hint="eastAsia"/>
          <w:color w:val="auto"/>
          <w:highlight w:val="none"/>
        </w:rPr>
      </w:pPr>
      <w:r>
        <w:rPr>
          <w:rFonts w:hint="eastAsia"/>
          <w:color w:val="auto"/>
          <w:highlight w:val="none"/>
          <w:lang w:val="en-US" w:eastAsia="zh-CN"/>
        </w:rPr>
        <w:t>4.</w:t>
      </w:r>
      <w:r>
        <w:rPr>
          <w:rFonts w:hint="eastAsia"/>
          <w:color w:val="auto"/>
          <w:highlight w:val="none"/>
          <w:lang w:eastAsia="zh-CN"/>
        </w:rPr>
        <w:t>投标人</w:t>
      </w:r>
      <w:r>
        <w:rPr>
          <w:rFonts w:hint="eastAsia"/>
          <w:color w:val="auto"/>
          <w:highlight w:val="none"/>
        </w:rPr>
        <w:t>承诺书；</w:t>
      </w:r>
    </w:p>
    <w:p w14:paraId="6D78C6A9">
      <w:pPr>
        <w:rPr>
          <w:rFonts w:hint="eastAsia"/>
          <w:color w:val="auto"/>
          <w:highlight w:val="none"/>
        </w:rPr>
      </w:pPr>
      <w:r>
        <w:rPr>
          <w:rFonts w:hint="eastAsia"/>
          <w:color w:val="auto"/>
          <w:highlight w:val="none"/>
          <w:lang w:val="en-US" w:eastAsia="zh-CN"/>
        </w:rPr>
        <w:t>5.</w:t>
      </w:r>
      <w:r>
        <w:rPr>
          <w:rFonts w:hint="eastAsia"/>
          <w:color w:val="auto"/>
          <w:highlight w:val="none"/>
        </w:rPr>
        <w:t>授权委托书（委托代理时提供）；</w:t>
      </w:r>
    </w:p>
    <w:p w14:paraId="6450504D">
      <w:pPr>
        <w:rPr>
          <w:rFonts w:hint="eastAsia"/>
          <w:color w:val="auto"/>
          <w:highlight w:val="none"/>
        </w:rPr>
      </w:pPr>
      <w:r>
        <w:rPr>
          <w:rFonts w:hint="eastAsia"/>
          <w:color w:val="auto"/>
          <w:highlight w:val="none"/>
          <w:lang w:val="en-US" w:eastAsia="zh-CN"/>
        </w:rPr>
        <w:t>6.</w:t>
      </w:r>
      <w:r>
        <w:rPr>
          <w:rFonts w:hint="eastAsia"/>
          <w:color w:val="auto"/>
          <w:highlight w:val="none"/>
        </w:rPr>
        <w:t>投标保证金收据或银行转账凭证复印件；</w:t>
      </w:r>
    </w:p>
    <w:p w14:paraId="54F57B2E">
      <w:pPr>
        <w:rPr>
          <w:rFonts w:hint="eastAsia"/>
          <w:color w:val="auto"/>
          <w:highlight w:val="none"/>
          <w:lang w:val="en-US" w:eastAsia="zh-CN"/>
        </w:rPr>
      </w:pPr>
      <w:r>
        <w:rPr>
          <w:rFonts w:hint="eastAsia"/>
          <w:color w:val="auto"/>
          <w:highlight w:val="none"/>
          <w:lang w:val="en-US" w:eastAsia="zh-CN"/>
        </w:rPr>
        <w:t>7.“信用中国”或“国家企业信用信息公示系统”官网查询截图（无严重失信、无重大行政处罚）；</w:t>
      </w:r>
    </w:p>
    <w:p w14:paraId="4349CAA6">
      <w:pPr>
        <w:rPr>
          <w:rFonts w:hint="default"/>
          <w:color w:val="auto"/>
          <w:highlight w:val="none"/>
          <w:lang w:val="en-US" w:eastAsia="zh-CN"/>
        </w:rPr>
      </w:pPr>
      <w:r>
        <w:rPr>
          <w:rFonts w:hint="eastAsia"/>
          <w:color w:val="auto"/>
          <w:highlight w:val="none"/>
          <w:lang w:val="en-US" w:eastAsia="zh-CN"/>
        </w:rPr>
        <w:t>8.</w:t>
      </w:r>
      <w:r>
        <w:rPr>
          <w:rFonts w:hint="eastAsia"/>
          <w:color w:val="auto"/>
          <w:highlight w:val="none"/>
        </w:rPr>
        <w:t>招标人要求提供的其他资料</w:t>
      </w:r>
      <w:r>
        <w:rPr>
          <w:rFonts w:hint="eastAsia"/>
          <w:color w:val="auto"/>
          <w:highlight w:val="none"/>
          <w:lang w:eastAsia="zh-CN"/>
        </w:rPr>
        <w:t>（参考评标细则要求提交）</w:t>
      </w:r>
      <w:r>
        <w:rPr>
          <w:rFonts w:hint="eastAsia"/>
          <w:color w:val="auto"/>
          <w:highlight w:val="none"/>
        </w:rPr>
        <w:t>。</w:t>
      </w:r>
    </w:p>
    <w:p w14:paraId="569073DE">
      <w:pPr>
        <w:bidi w:val="0"/>
        <w:rPr>
          <w:rFonts w:hint="eastAsia" w:ascii="仿宋_GB2312" w:hAnsi="仿宋_GB2312" w:eastAsia="仿宋_GB2312" w:cs="仿宋_GB2312"/>
          <w:color w:val="auto"/>
          <w:highlight w:val="none"/>
          <w:lang w:eastAsia="zh-CN"/>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）递交截止时间：</w:t>
      </w:r>
      <w:r>
        <w:rPr>
          <w:rFonts w:hint="eastAsia" w:ascii="仿宋_GB2312" w:hAnsi="仿宋_GB2312" w:eastAsia="仿宋_GB2312" w:cs="仿宋_GB2312"/>
          <w:color w:val="auto"/>
          <w:highlight w:val="none"/>
          <w:lang w:eastAsia="zh-CN"/>
        </w:rPr>
        <w:t>2026年</w:t>
      </w:r>
      <w:r>
        <w:rPr>
          <w:rFonts w:hint="eastAsia" w:ascii="仿宋_GB2312" w:hAnsi="仿宋_GB2312" w:cs="仿宋_GB2312"/>
          <w:color w:val="auto"/>
          <w:highlight w:val="none"/>
          <w:lang w:val="en-US" w:eastAsia="zh-CN"/>
        </w:rPr>
        <w:t>8</w:t>
      </w:r>
      <w:r>
        <w:rPr>
          <w:rFonts w:hint="eastAsia" w:ascii="仿宋_GB2312" w:hAnsi="仿宋_GB2312" w:eastAsia="仿宋_GB2312" w:cs="仿宋_GB2312"/>
          <w:color w:val="auto"/>
          <w:highlight w:val="none"/>
          <w:lang w:eastAsia="zh-CN"/>
        </w:rPr>
        <w:t>月</w:t>
      </w:r>
      <w:r>
        <w:rPr>
          <w:rFonts w:hint="eastAsia" w:ascii="仿宋_GB2312" w:hAnsi="仿宋_GB2312" w:cs="仿宋_GB2312"/>
          <w:color w:val="auto"/>
          <w:highlight w:val="none"/>
          <w:lang w:val="en-US" w:eastAsia="zh-CN"/>
        </w:rPr>
        <w:t>31</w:t>
      </w:r>
      <w:r>
        <w:rPr>
          <w:rFonts w:hint="eastAsia" w:ascii="仿宋_GB2312" w:hAnsi="仿宋_GB2312" w:eastAsia="仿宋_GB2312" w:cs="仿宋_GB2312"/>
          <w:color w:val="auto"/>
          <w:highlight w:val="none"/>
          <w:lang w:eastAsia="zh-CN"/>
        </w:rPr>
        <w:t>日</w:t>
      </w:r>
      <w:r>
        <w:rPr>
          <w:rFonts w:hint="eastAsia" w:ascii="仿宋_GB2312" w:hAnsi="仿宋_GB2312" w:cs="仿宋_GB2312"/>
          <w:color w:val="auto"/>
          <w:highlight w:val="none"/>
          <w:lang w:val="en-US" w:eastAsia="zh-CN"/>
        </w:rPr>
        <w:t>上午9</w:t>
      </w:r>
      <w:r>
        <w:rPr>
          <w:rFonts w:hint="eastAsia" w:ascii="仿宋_GB2312" w:hAnsi="仿宋_GB2312" w:eastAsia="仿宋_GB2312" w:cs="仿宋_GB2312"/>
          <w:color w:val="auto"/>
          <w:highlight w:val="none"/>
          <w:lang w:eastAsia="zh-CN"/>
        </w:rPr>
        <w:t>:00</w:t>
      </w:r>
    </w:p>
    <w:p w14:paraId="14882F0A">
      <w:pPr>
        <w:bidi w:val="0"/>
        <w:rPr>
          <w:rFonts w:hint="default"/>
          <w:color w:val="auto"/>
          <w:highlight w:val="none"/>
          <w:shd w:val="clear" w:color="auto" w:fill="auto"/>
          <w:lang w:val="en-US" w:eastAsia="zh-CN"/>
        </w:rPr>
      </w:pPr>
      <w:r>
        <w:rPr>
          <w:rFonts w:hint="eastAsia"/>
          <w:color w:val="auto"/>
          <w:highlight w:val="none"/>
          <w:lang w:val="en-US" w:eastAsia="zh-CN"/>
        </w:rPr>
        <w:t>（三）</w:t>
      </w:r>
      <w:r>
        <w:rPr>
          <w:rFonts w:hint="eastAsia"/>
          <w:color w:val="auto"/>
          <w:highlight w:val="none"/>
          <w:lang w:eastAsia="zh-CN"/>
        </w:rPr>
        <w:t>递交地点：</w:t>
      </w:r>
      <w:r>
        <w:rPr>
          <w:rFonts w:hint="eastAsia" w:ascii="仿宋_GB2312" w:hAnsi="仿宋_GB2312" w:cs="仿宋_GB2312"/>
          <w:b w:val="0"/>
          <w:bCs w:val="0"/>
          <w:color w:val="auto"/>
          <w:kern w:val="0"/>
          <w:sz w:val="32"/>
          <w:szCs w:val="32"/>
          <w:highlight w:val="none"/>
          <w:shd w:val="clear" w:color="auto" w:fill="auto"/>
          <w:lang w:val="en-US" w:eastAsia="zh-CN"/>
        </w:rPr>
        <w:t>广东肇鼎储备林投资有限公司</w:t>
      </w:r>
    </w:p>
    <w:p w14:paraId="244A7E22">
      <w:pPr>
        <w:bidi w:val="0"/>
        <w:rPr>
          <w:rFonts w:hint="eastAsia"/>
          <w:b/>
          <w:bCs/>
          <w:color w:val="auto"/>
          <w:highlight w:val="none"/>
          <w:lang w:eastAsia="zh-CN"/>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eastAsia"/>
          <w:b/>
          <w:bCs/>
          <w:color w:val="auto"/>
          <w:highlight w:val="none"/>
          <w:lang w:eastAsia="zh-CN"/>
        </w:rPr>
        <w:t>逾期送达、未按要求密封的投标文件，招标人不予受理。</w:t>
      </w:r>
    </w:p>
    <w:p w14:paraId="61DC7712">
      <w:pPr>
        <w:pStyle w:val="4"/>
        <w:bidi w:val="0"/>
        <w:rPr>
          <w:rFonts w:hint="eastAsia" w:ascii="黑体" w:hAnsi="黑体" w:eastAsia="黑体" w:cs="黑体"/>
          <w:color w:val="auto"/>
          <w:highlight w:val="none"/>
          <w:lang w:val="en-US" w:eastAsia="zh-CN"/>
        </w:rPr>
      </w:pPr>
      <w:bookmarkStart w:id="27" w:name="_Toc3889"/>
      <w:bookmarkStart w:id="28" w:name="_Toc2536"/>
      <w:bookmarkStart w:id="29" w:name="_Toc23771"/>
      <w:bookmarkStart w:id="30" w:name="_Toc30252"/>
      <w:bookmarkStart w:id="31" w:name="_Toc29138"/>
      <w:r>
        <w:rPr>
          <w:rFonts w:hint="eastAsia" w:ascii="黑体" w:hAnsi="黑体" w:eastAsia="黑体" w:cs="黑体"/>
          <w:color w:val="auto"/>
          <w:highlight w:val="none"/>
          <w:lang w:val="en-US" w:eastAsia="zh-CN"/>
        </w:rPr>
        <w:t>六、开标时间及地点</w:t>
      </w:r>
      <w:bookmarkEnd w:id="27"/>
      <w:bookmarkEnd w:id="28"/>
      <w:bookmarkEnd w:id="29"/>
      <w:bookmarkEnd w:id="30"/>
      <w:bookmarkEnd w:id="31"/>
    </w:p>
    <w:p w14:paraId="52AECA3F">
      <w:pPr>
        <w:bidi w:val="0"/>
        <w:rPr>
          <w:rFonts w:hint="eastAsia" w:ascii="仿宋_GB2312" w:hAnsi="仿宋_GB2312" w:eastAsia="仿宋_GB2312" w:cs="仿宋_GB2312"/>
          <w:color w:val="auto"/>
          <w:highlight w:val="none"/>
          <w:lang w:eastAsia="zh-CN"/>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）开标时间</w:t>
      </w:r>
      <w:r>
        <w:rPr>
          <w:rFonts w:hint="eastAsia" w:ascii="仿宋_GB2312" w:hAnsi="仿宋_GB2312" w:eastAsia="仿宋_GB2312" w:cs="仿宋_GB2312"/>
          <w:color w:val="auto"/>
          <w:highlight w:val="none"/>
          <w:lang w:eastAsia="zh-CN"/>
        </w:rPr>
        <w:t>：2026年</w:t>
      </w:r>
      <w:r>
        <w:rPr>
          <w:rFonts w:hint="eastAsia" w:ascii="仿宋_GB2312" w:hAnsi="仿宋_GB2312" w:eastAsia="仿宋_GB2312" w:cs="仿宋_GB2312"/>
          <w:color w:val="auto"/>
          <w:highlight w:val="none"/>
          <w:lang w:val="en-US" w:eastAsia="zh-CN"/>
        </w:rPr>
        <w:t>8</w:t>
      </w:r>
      <w:r>
        <w:rPr>
          <w:rFonts w:hint="eastAsia" w:ascii="仿宋_GB2312" w:hAnsi="仿宋_GB2312" w:eastAsia="仿宋_GB2312" w:cs="仿宋_GB2312"/>
          <w:color w:val="auto"/>
          <w:highlight w:val="none"/>
          <w:lang w:eastAsia="zh-CN"/>
        </w:rPr>
        <w:t>月</w:t>
      </w:r>
      <w:r>
        <w:rPr>
          <w:rFonts w:hint="eastAsia" w:ascii="仿宋_GB2312" w:hAnsi="仿宋_GB2312" w:cs="仿宋_GB2312"/>
          <w:color w:val="auto"/>
          <w:highlight w:val="none"/>
          <w:lang w:val="en-US" w:eastAsia="zh-CN"/>
        </w:rPr>
        <w:t>31</w:t>
      </w:r>
      <w:r>
        <w:rPr>
          <w:rFonts w:hint="eastAsia" w:ascii="仿宋_GB2312" w:hAnsi="仿宋_GB2312" w:eastAsia="仿宋_GB2312" w:cs="仿宋_GB2312"/>
          <w:color w:val="auto"/>
          <w:highlight w:val="none"/>
          <w:lang w:eastAsia="zh-CN"/>
        </w:rPr>
        <w:t>日上午9:00</w:t>
      </w:r>
    </w:p>
    <w:p w14:paraId="124CBE20">
      <w:pPr>
        <w:bidi w:val="0"/>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）开标地点：</w:t>
      </w:r>
      <w:r>
        <w:rPr>
          <w:rFonts w:hint="eastAsia" w:ascii="仿宋_GB2312" w:hAnsi="仿宋_GB2312" w:cs="仿宋_GB2312"/>
          <w:b w:val="0"/>
          <w:bCs w:val="0"/>
          <w:color w:val="auto"/>
          <w:kern w:val="0"/>
          <w:sz w:val="32"/>
          <w:szCs w:val="32"/>
          <w:highlight w:val="none"/>
          <w:lang w:val="en-US" w:eastAsia="zh-CN"/>
        </w:rPr>
        <w:t>广东肇鼎储备林投资有限公司</w:t>
      </w:r>
    </w:p>
    <w:p w14:paraId="6A691208">
      <w:pPr>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投标人可根据自身情况自主决定是否派代表参加开标会议。无论投标人是否派代表到场参加开标，均不影响其投标文件的效力。投标人未参加开标会议的，视为对开标过程及开标结果完全认可，事后不得提出异议。</w:t>
      </w:r>
    </w:p>
    <w:p w14:paraId="0DCEF98D">
      <w:pPr>
        <w:bidi w:val="0"/>
        <w:rPr>
          <w:rFonts w:hint="eastAsia"/>
          <w:color w:val="auto"/>
          <w:highlight w:val="none"/>
          <w:lang w:eastAsia="zh-CN"/>
        </w:rPr>
      </w:pPr>
      <w:r>
        <w:rPr>
          <w:rFonts w:hint="eastAsia"/>
          <w:color w:val="auto"/>
          <w:highlight w:val="none"/>
          <w:lang w:eastAsia="zh-CN"/>
        </w:rPr>
        <w:t>（四）本次开标由招标人委托</w:t>
      </w:r>
      <w:r>
        <w:rPr>
          <w:rFonts w:hint="eastAsia" w:ascii="仿宋_GB2312" w:hAnsi="仿宋_GB2312" w:cs="仿宋_GB2312"/>
          <w:b w:val="0"/>
          <w:bCs w:val="0"/>
          <w:color w:val="auto"/>
          <w:kern w:val="0"/>
          <w:sz w:val="32"/>
          <w:szCs w:val="32"/>
          <w:highlight w:val="none"/>
          <w:lang w:val="en-US" w:eastAsia="zh-CN"/>
        </w:rPr>
        <w:t>广东肇鼎储备林投资有限公司</w:t>
      </w:r>
      <w:r>
        <w:rPr>
          <w:rFonts w:hint="eastAsia"/>
          <w:color w:val="auto"/>
          <w:highlight w:val="none"/>
          <w:lang w:eastAsia="zh-CN"/>
        </w:rPr>
        <w:t>工作人员主持。</w:t>
      </w:r>
    </w:p>
    <w:p w14:paraId="07C57D15">
      <w:pPr>
        <w:pStyle w:val="4"/>
        <w:bidi w:val="0"/>
        <w:rPr>
          <w:rFonts w:hint="eastAsia" w:ascii="黑体" w:hAnsi="黑体" w:eastAsia="黑体" w:cs="黑体"/>
          <w:color w:val="auto"/>
          <w:highlight w:val="none"/>
          <w:lang w:val="en-US" w:eastAsia="zh-CN"/>
        </w:rPr>
      </w:pPr>
      <w:bookmarkStart w:id="32" w:name="_Toc32335"/>
      <w:bookmarkStart w:id="33" w:name="_Toc25306"/>
      <w:bookmarkStart w:id="34" w:name="_Toc12541"/>
      <w:bookmarkStart w:id="35" w:name="_Toc13112"/>
      <w:bookmarkStart w:id="36" w:name="_Toc26440"/>
      <w:r>
        <w:rPr>
          <w:rFonts w:hint="eastAsia" w:ascii="黑体" w:hAnsi="黑体" w:eastAsia="黑体" w:cs="黑体"/>
          <w:color w:val="auto"/>
          <w:highlight w:val="none"/>
          <w:lang w:val="en-US" w:eastAsia="zh-CN"/>
        </w:rPr>
        <w:t>七、投标询问联系信息</w:t>
      </w:r>
      <w:bookmarkEnd w:id="32"/>
      <w:bookmarkEnd w:id="33"/>
      <w:bookmarkEnd w:id="34"/>
      <w:bookmarkEnd w:id="35"/>
      <w:bookmarkEnd w:id="36"/>
    </w:p>
    <w:p w14:paraId="1407BBD0">
      <w:pPr>
        <w:bidi w:val="0"/>
        <w:rPr>
          <w:rFonts w:hint="default"/>
          <w:color w:val="auto"/>
          <w:highlight w:val="none"/>
          <w:lang w:val="en-US" w:eastAsia="zh-CN"/>
        </w:rPr>
      </w:pPr>
      <w:r>
        <w:rPr>
          <w:rFonts w:hint="eastAsia"/>
          <w:color w:val="auto"/>
          <w:highlight w:val="none"/>
          <w:lang w:val="en-US" w:eastAsia="zh-CN"/>
        </w:rPr>
        <w:t>（一）地址：</w:t>
      </w:r>
      <w:r>
        <w:rPr>
          <w:rFonts w:hint="eastAsia" w:ascii="仿宋_GB2312" w:hAnsi="仿宋_GB2312" w:cs="仿宋_GB2312"/>
          <w:b w:val="0"/>
          <w:bCs w:val="0"/>
          <w:color w:val="auto"/>
          <w:kern w:val="0"/>
          <w:sz w:val="32"/>
          <w:szCs w:val="32"/>
          <w:highlight w:val="none"/>
          <w:lang w:val="en-US" w:eastAsia="zh-CN"/>
        </w:rPr>
        <w:t>广东肇鼎储备林投资有限公司</w:t>
      </w:r>
    </w:p>
    <w:p w14:paraId="77F823BD">
      <w:pPr>
        <w:bidi w:val="0"/>
        <w:rPr>
          <w:rFonts w:hint="default" w:ascii="仿宋_GB2312" w:hAnsi="仿宋_GB2312" w:eastAsia="仿宋_GB2312" w:cs="仿宋_GB2312"/>
          <w:color w:val="auto"/>
          <w:highlight w:val="none"/>
          <w:lang w:val="en-US" w:eastAsia="zh-CN"/>
        </w:rPr>
      </w:pPr>
      <w:r>
        <w:rPr>
          <w:rFonts w:hint="eastAsia"/>
          <w:color w:val="auto"/>
          <w:highlight w:val="none"/>
          <w:lang w:val="en-US" w:eastAsia="zh-CN"/>
        </w:rPr>
        <w:t>（二）联系人及联系方</w:t>
      </w:r>
      <w:r>
        <w:rPr>
          <w:rFonts w:hint="eastAsia" w:ascii="仿宋_GB2312" w:hAnsi="仿宋_GB2312" w:eastAsia="仿宋_GB2312" w:cs="仿宋_GB2312"/>
          <w:color w:val="auto"/>
          <w:highlight w:val="none"/>
          <w:lang w:val="en-US" w:eastAsia="zh-CN"/>
        </w:rPr>
        <w:t>式：</w:t>
      </w:r>
      <w:r>
        <w:rPr>
          <w:rFonts w:hint="eastAsia" w:ascii="仿宋_GB2312" w:hAnsi="仿宋_GB2312" w:cs="仿宋_GB2312"/>
          <w:color w:val="auto"/>
          <w:highlight w:val="none"/>
          <w:lang w:val="en-US" w:eastAsia="zh-CN"/>
        </w:rPr>
        <w:t>莫先生</w:t>
      </w:r>
      <w:r>
        <w:rPr>
          <w:rFonts w:hint="eastAsia" w:ascii="仿宋_GB2312" w:hAnsi="仿宋_GB2312" w:eastAsia="仿宋_GB2312" w:cs="仿宋_GB2312"/>
          <w:color w:val="auto"/>
          <w:highlight w:val="none"/>
          <w:lang w:val="en-US" w:eastAsia="zh-CN"/>
        </w:rPr>
        <w:t>：</w:t>
      </w:r>
      <w:r>
        <w:rPr>
          <w:rFonts w:hint="eastAsia" w:ascii="仿宋_GB2312" w:hAnsi="仿宋_GB2312" w:cs="仿宋_GB2312"/>
          <w:color w:val="auto"/>
          <w:highlight w:val="none"/>
          <w:lang w:val="en-US" w:eastAsia="zh-CN"/>
        </w:rPr>
        <w:t>13397720689</w:t>
      </w:r>
      <w:r>
        <w:rPr>
          <w:rFonts w:hint="eastAsia"/>
          <w:color w:val="auto"/>
          <w:highlight w:val="none"/>
          <w:lang w:val="en-US" w:eastAsia="zh-CN"/>
        </w:rPr>
        <w:t>（投标咨询）；谢先生：13929831187（查看工地现场）。</w:t>
      </w:r>
    </w:p>
    <w:p w14:paraId="5C1F24E1">
      <w:pPr>
        <w:pStyle w:val="4"/>
        <w:bidi w:val="0"/>
        <w:rPr>
          <w:rFonts w:hint="eastAsia" w:ascii="黑体" w:hAnsi="黑体" w:eastAsia="黑体" w:cs="黑体"/>
          <w:color w:val="auto"/>
          <w:highlight w:val="none"/>
          <w:lang w:val="en-US" w:eastAsia="zh-CN"/>
        </w:rPr>
      </w:pPr>
      <w:bookmarkStart w:id="37" w:name="_Toc28403"/>
      <w:bookmarkStart w:id="38" w:name="_Toc28291"/>
      <w:bookmarkStart w:id="39" w:name="_Toc23715"/>
      <w:bookmarkStart w:id="40" w:name="_Toc30592"/>
      <w:r>
        <w:rPr>
          <w:rFonts w:hint="eastAsia" w:ascii="黑体" w:hAnsi="黑体" w:eastAsia="黑体" w:cs="黑体"/>
          <w:color w:val="auto"/>
          <w:highlight w:val="none"/>
          <w:lang w:val="en-US" w:eastAsia="zh-CN"/>
        </w:rPr>
        <w:t>八、公告期限</w:t>
      </w:r>
      <w:bookmarkEnd w:id="37"/>
      <w:bookmarkEnd w:id="38"/>
      <w:bookmarkEnd w:id="39"/>
      <w:bookmarkEnd w:id="40"/>
    </w:p>
    <w:p w14:paraId="7C74266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default"/>
          <w:color w:val="auto"/>
          <w:highlight w:val="none"/>
          <w:lang w:val="en-US" w:eastAsia="zh-CN"/>
        </w:rPr>
        <w:t>自本公告发布之日起至投标截止时间止。招标文件全文详见本公告附件1。</w:t>
      </w:r>
      <w:r>
        <w:rPr>
          <w:rFonts w:hint="eastAsia"/>
          <w:color w:val="auto"/>
          <w:highlight w:val="none"/>
          <w:lang w:val="en-US" w:eastAsia="zh-CN"/>
        </w:rPr>
        <w:t>招标地块详情见附件2《</w:t>
      </w:r>
      <w:r>
        <w:rPr>
          <w:rFonts w:hint="eastAsia" w:ascii="仿宋_GB2312" w:hAnsi="仿宋_GB2312" w:cs="仿宋_GB2312"/>
          <w:b w:val="0"/>
          <w:bCs w:val="0"/>
          <w:color w:val="auto"/>
          <w:kern w:val="0"/>
          <w:sz w:val="32"/>
          <w:szCs w:val="32"/>
          <w:highlight w:val="none"/>
          <w:lang w:val="en-US" w:eastAsia="zh-CN"/>
        </w:rPr>
        <w:t>广东肇鼎储备林投资有限公司封开分公司承揽公开招标明细表</w:t>
      </w:r>
      <w:r>
        <w:rPr>
          <w:rFonts w:hint="eastAsia"/>
          <w:color w:val="auto"/>
          <w:highlight w:val="none"/>
          <w:lang w:val="en-US" w:eastAsia="zh-CN"/>
        </w:rPr>
        <w:t>》</w:t>
      </w:r>
      <w:r>
        <w:rPr>
          <w:rFonts w:hint="eastAsia" w:ascii="仿宋_GB2312" w:hAnsi="仿宋_GB2312" w:cs="仿宋_GB2312"/>
          <w:b w:val="0"/>
          <w:bCs w:val="0"/>
          <w:color w:val="auto"/>
          <w:kern w:val="0"/>
          <w:sz w:val="32"/>
          <w:szCs w:val="32"/>
          <w:highlight w:val="none"/>
          <w:lang w:val="en-US" w:eastAsia="zh-CN"/>
        </w:rPr>
        <w:t>。</w:t>
      </w:r>
    </w:p>
    <w:p w14:paraId="7B7649F1">
      <w:pPr>
        <w:pStyle w:val="9"/>
        <w:rPr>
          <w:rFonts w:hint="eastAsia"/>
          <w:color w:val="auto"/>
          <w:lang w:val="en-US" w:eastAsia="zh-CN"/>
        </w:rPr>
      </w:pPr>
    </w:p>
    <w:p w14:paraId="0A7E4873">
      <w:pPr>
        <w:keepNext w:val="0"/>
        <w:keepLines w:val="0"/>
        <w:pageBreakBefore w:val="0"/>
        <w:widowControl/>
        <w:shd w:val="clear" w:color="auto" w:fill="auto"/>
        <w:kinsoku/>
        <w:wordWrap/>
        <w:overflowPunct/>
        <w:topLinePunct w:val="0"/>
        <w:autoSpaceDE/>
        <w:autoSpaceDN/>
        <w:bidi w:val="0"/>
        <w:adjustRightInd/>
        <w:snapToGrid/>
        <w:spacing w:line="560" w:lineRule="exact"/>
        <w:ind w:left="1920" w:leftChars="200" w:hanging="1280" w:hangingChars="400"/>
        <w:textAlignment w:val="auto"/>
        <w:outlineLvl w:val="9"/>
        <w:rPr>
          <w:rFonts w:hint="eastAsia"/>
          <w:color w:val="auto"/>
          <w:highlight w:val="none"/>
          <w:lang w:val="en-US" w:eastAsia="zh-CN"/>
        </w:rPr>
      </w:pPr>
      <w:r>
        <w:rPr>
          <w:rFonts w:hint="eastAsia" w:ascii="仿宋_GB2312" w:hAnsi="仿宋_GB2312" w:cs="仿宋_GB2312"/>
          <w:b w:val="0"/>
          <w:bCs w:val="0"/>
          <w:color w:val="auto"/>
          <w:kern w:val="0"/>
          <w:sz w:val="32"/>
          <w:szCs w:val="32"/>
          <w:highlight w:val="none"/>
          <w:lang w:val="en-US" w:eastAsia="zh-CN"/>
        </w:rPr>
        <w:t>附件1.广东肇鼎储备林投资有限公司封开分公司</w:t>
      </w:r>
      <w:r>
        <w:rPr>
          <w:rFonts w:hint="default"/>
          <w:color w:val="auto"/>
          <w:highlight w:val="none"/>
          <w:lang w:val="en-US" w:eastAsia="zh-CN"/>
        </w:rPr>
        <w:t>2026年</w:t>
      </w:r>
      <w:r>
        <w:rPr>
          <w:rFonts w:hint="eastAsia"/>
          <w:color w:val="auto"/>
          <w:highlight w:val="none"/>
          <w:lang w:val="en-US" w:eastAsia="zh-CN"/>
        </w:rPr>
        <w:t>营</w:t>
      </w:r>
    </w:p>
    <w:p w14:paraId="3518761B">
      <w:pPr>
        <w:keepNext w:val="0"/>
        <w:keepLines w:val="0"/>
        <w:pageBreakBefore w:val="0"/>
        <w:widowControl/>
        <w:shd w:val="clear" w:color="auto" w:fill="auto"/>
        <w:kinsoku/>
        <w:wordWrap/>
        <w:overflowPunct/>
        <w:topLinePunct w:val="0"/>
        <w:autoSpaceDE/>
        <w:autoSpaceDN/>
        <w:bidi w:val="0"/>
        <w:adjustRightInd/>
        <w:snapToGrid/>
        <w:spacing w:line="560" w:lineRule="exact"/>
        <w:ind w:left="1555" w:leftChars="486" w:firstLine="0" w:firstLineChars="0"/>
        <w:textAlignment w:val="auto"/>
        <w:outlineLvl w:val="9"/>
        <w:rPr>
          <w:rFonts w:hint="default" w:ascii="仿宋_GB2312" w:hAnsi="仿宋_GB2312" w:cs="仿宋_GB2312"/>
          <w:b w:val="0"/>
          <w:bCs w:val="0"/>
          <w:color w:val="auto"/>
          <w:kern w:val="0"/>
          <w:sz w:val="32"/>
          <w:szCs w:val="32"/>
          <w:highlight w:val="none"/>
          <w:lang w:val="en-US" w:eastAsia="zh-CN"/>
        </w:rPr>
      </w:pPr>
      <w:r>
        <w:rPr>
          <w:rFonts w:hint="eastAsia"/>
          <w:color w:val="auto"/>
          <w:highlight w:val="none"/>
          <w:lang w:val="en-US" w:eastAsia="zh-CN"/>
        </w:rPr>
        <w:t>林</w:t>
      </w:r>
      <w:r>
        <w:rPr>
          <w:rFonts w:hint="default"/>
          <w:color w:val="auto"/>
          <w:highlight w:val="none"/>
          <w:lang w:val="en-US" w:eastAsia="zh-CN"/>
        </w:rPr>
        <w:t>项目001招标文件</w:t>
      </w:r>
    </w:p>
    <w:p w14:paraId="06153DB5">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1280" w:firstLineChars="400"/>
        <w:textAlignment w:val="auto"/>
        <w:outlineLvl w:val="9"/>
        <w:rPr>
          <w:rFonts w:hint="eastAsia" w:ascii="仿宋_GB2312" w:hAnsi="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2.广东肇鼎储备林投资有限公司封开分公司承揽公开</w:t>
      </w:r>
    </w:p>
    <w:p w14:paraId="2C950E3C">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1600" w:firstLineChars="500"/>
        <w:textAlignment w:val="auto"/>
        <w:outlineLvl w:val="9"/>
        <w:rPr>
          <w:rFonts w:hint="default" w:ascii="仿宋_GB2312" w:hAnsi="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招标明细表</w:t>
      </w:r>
    </w:p>
    <w:p w14:paraId="4C609CFF">
      <w:pPr>
        <w:rPr>
          <w:rFonts w:hint="eastAsia"/>
          <w:color w:val="auto"/>
          <w:lang w:val="en-US" w:eastAsia="zh-CN"/>
        </w:rPr>
      </w:pPr>
    </w:p>
    <w:p w14:paraId="612DFABA">
      <w:pPr>
        <w:rPr>
          <w:rFonts w:hint="eastAsia"/>
          <w:color w:val="auto"/>
          <w:lang w:val="en-US" w:eastAsia="zh-CN"/>
        </w:rPr>
      </w:pPr>
    </w:p>
    <w:p w14:paraId="70E34635">
      <w:pPr>
        <w:keepNext w:val="0"/>
        <w:keepLines w:val="0"/>
        <w:pageBreakBefore w:val="0"/>
        <w:widowControl/>
        <w:kinsoku/>
        <w:wordWrap/>
        <w:overflowPunct/>
        <w:topLinePunct w:val="0"/>
        <w:autoSpaceDE/>
        <w:autoSpaceDN/>
        <w:bidi w:val="0"/>
        <w:adjustRightInd/>
        <w:snapToGrid/>
        <w:spacing w:line="560" w:lineRule="exact"/>
        <w:ind w:firstLine="3520" w:firstLineChars="1100"/>
        <w:textAlignment w:val="auto"/>
        <w:outlineLvl w:val="9"/>
        <w:rPr>
          <w:rFonts w:hint="default" w:ascii="仿宋_GB2312" w:hAnsi="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广东肇鼎储备林投资有限公司</w:t>
      </w:r>
    </w:p>
    <w:p w14:paraId="3FB8209A">
      <w:pPr>
        <w:keepNext w:val="0"/>
        <w:keepLines w:val="0"/>
        <w:pageBreakBefore w:val="0"/>
        <w:widowControl/>
        <w:kinsoku/>
        <w:wordWrap/>
        <w:overflowPunct/>
        <w:topLinePunct w:val="0"/>
        <w:autoSpaceDE/>
        <w:autoSpaceDN/>
        <w:bidi w:val="0"/>
        <w:adjustRightInd/>
        <w:snapToGrid/>
        <w:spacing w:line="560" w:lineRule="exact"/>
        <w:ind w:firstLine="3840" w:firstLineChars="1200"/>
        <w:textAlignment w:val="auto"/>
        <w:outlineLvl w:val="9"/>
        <w:rPr>
          <w:rFonts w:hint="default"/>
          <w:color w:val="auto"/>
          <w:highlight w:val="none"/>
          <w:lang w:val="en-US" w:eastAsia="zh-CN"/>
        </w:rPr>
        <w:sectPr>
          <w:footerReference r:id="rId13" w:type="first"/>
          <w:footerReference r:id="rId12" w:type="default"/>
          <w:pgSz w:w="11906" w:h="16838"/>
          <w:pgMar w:top="2098" w:right="1474" w:bottom="1984" w:left="1587" w:header="1417" w:footer="1417" w:gutter="0"/>
          <w:pgBorders>
            <w:top w:val="none" w:sz="0" w:space="0"/>
            <w:left w:val="none" w:sz="0" w:space="0"/>
            <w:bottom w:val="none" w:sz="0" w:space="0"/>
            <w:right w:val="none" w:sz="0" w:space="0"/>
          </w:pgBorders>
          <w:pgNumType w:fmt="numberInDash" w:start="1"/>
          <w:cols w:space="720" w:num="1"/>
          <w:titlePg/>
          <w:docGrid w:type="lines" w:linePitch="312" w:charSpace="0"/>
        </w:sectPr>
      </w:pPr>
      <w:r>
        <w:rPr>
          <w:rFonts w:hint="eastAsia" w:ascii="仿宋_GB2312" w:hAnsi="仿宋_GB2312" w:cs="仿宋_GB2312"/>
          <w:b w:val="0"/>
          <w:bCs w:val="0"/>
          <w:color w:val="auto"/>
          <w:kern w:val="0"/>
          <w:sz w:val="32"/>
          <w:szCs w:val="32"/>
          <w:highlight w:val="none"/>
          <w:lang w:val="en-US" w:eastAsia="zh-CN"/>
        </w:rPr>
        <w:t>时间：2026年8月11日</w:t>
      </w:r>
    </w:p>
    <w:p w14:paraId="3959CF2D">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outlineLvl w:val="0"/>
        <w:rPr>
          <w:rFonts w:hint="eastAsia" w:ascii="黑体" w:hAnsi="黑体" w:eastAsia="黑体" w:cs="黑体"/>
          <w:b w:val="0"/>
          <w:bCs w:val="0"/>
          <w:color w:val="auto"/>
          <w:kern w:val="0"/>
          <w:sz w:val="32"/>
          <w:szCs w:val="32"/>
          <w:highlight w:val="none"/>
          <w:lang w:val="en-US" w:eastAsia="zh-CN"/>
        </w:rPr>
      </w:pPr>
      <w:bookmarkStart w:id="41" w:name="_Toc16640"/>
      <w:bookmarkStart w:id="42" w:name="_Toc3518"/>
      <w:bookmarkStart w:id="43" w:name="_Toc15521"/>
      <w:bookmarkStart w:id="44" w:name="_Toc24040"/>
      <w:r>
        <w:rPr>
          <w:rFonts w:hint="eastAsia" w:ascii="黑体" w:hAnsi="黑体" w:eastAsia="黑体" w:cs="黑体"/>
          <w:b w:val="0"/>
          <w:bCs w:val="0"/>
          <w:color w:val="auto"/>
          <w:kern w:val="0"/>
          <w:sz w:val="32"/>
          <w:szCs w:val="32"/>
          <w:highlight w:val="none"/>
          <w:lang w:val="en-US" w:eastAsia="zh-CN"/>
        </w:rPr>
        <w:t>第二章 投标须知</w:t>
      </w:r>
      <w:bookmarkEnd w:id="41"/>
      <w:bookmarkEnd w:id="42"/>
      <w:bookmarkEnd w:id="43"/>
      <w:bookmarkEnd w:id="44"/>
    </w:p>
    <w:p w14:paraId="0CA3B25B">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kern w:val="0"/>
          <w:sz w:val="32"/>
          <w:szCs w:val="32"/>
          <w:highlight w:val="none"/>
          <w:lang w:val="en-US" w:eastAsia="zh-CN"/>
        </w:rPr>
      </w:pPr>
    </w:p>
    <w:p w14:paraId="571A814C">
      <w:pPr>
        <w:pStyle w:val="4"/>
        <w:bidi w:val="0"/>
        <w:rPr>
          <w:rFonts w:hint="eastAsia" w:ascii="黑体" w:hAnsi="黑体" w:eastAsia="黑体" w:cs="黑体"/>
          <w:color w:val="auto"/>
          <w:highlight w:val="none"/>
          <w:lang w:val="en-US" w:eastAsia="zh-CN"/>
        </w:rPr>
      </w:pPr>
      <w:bookmarkStart w:id="45" w:name="_Toc32625"/>
      <w:bookmarkStart w:id="46" w:name="_Toc11055"/>
      <w:bookmarkStart w:id="47" w:name="_Toc3242"/>
      <w:bookmarkStart w:id="48" w:name="_Toc20502"/>
      <w:r>
        <w:rPr>
          <w:rFonts w:hint="eastAsia" w:ascii="黑体" w:hAnsi="黑体" w:eastAsia="黑体" w:cs="黑体"/>
          <w:color w:val="auto"/>
          <w:highlight w:val="none"/>
          <w:lang w:val="en-US" w:eastAsia="zh-CN"/>
        </w:rPr>
        <w:t>一、项目概况</w:t>
      </w:r>
      <w:bookmarkEnd w:id="45"/>
      <w:bookmarkEnd w:id="46"/>
      <w:bookmarkEnd w:id="47"/>
      <w:bookmarkEnd w:id="48"/>
    </w:p>
    <w:p w14:paraId="67777F3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项目名称：</w:t>
      </w:r>
      <w:r>
        <w:rPr>
          <w:rFonts w:hint="eastAsia" w:ascii="仿宋_GB2312" w:hAnsi="仿宋_GB2312" w:cs="仿宋_GB2312"/>
          <w:b w:val="0"/>
          <w:bCs w:val="0"/>
          <w:color w:val="auto"/>
          <w:kern w:val="0"/>
          <w:sz w:val="32"/>
          <w:szCs w:val="32"/>
          <w:highlight w:val="none"/>
          <w:lang w:val="en-US" w:eastAsia="zh-CN"/>
        </w:rPr>
        <w:t>广东肇鼎储备林投资有限公司封开分公司</w:t>
      </w:r>
      <w:r>
        <w:rPr>
          <w:rFonts w:hint="eastAsia" w:ascii="仿宋_GB2312" w:hAnsi="仿宋_GB2312" w:eastAsia="仿宋_GB2312" w:cs="仿宋_GB2312"/>
          <w:b w:val="0"/>
          <w:bCs w:val="0"/>
          <w:color w:val="auto"/>
          <w:kern w:val="0"/>
          <w:sz w:val="32"/>
          <w:szCs w:val="32"/>
          <w:highlight w:val="none"/>
          <w:lang w:val="en-US" w:eastAsia="zh-CN"/>
        </w:rPr>
        <w:t>2026年</w:t>
      </w:r>
      <w:r>
        <w:rPr>
          <w:rFonts w:hint="eastAsia" w:ascii="仿宋_GB2312" w:hAnsi="仿宋_GB2312" w:cs="仿宋_GB2312"/>
          <w:b w:val="0"/>
          <w:bCs w:val="0"/>
          <w:color w:val="auto"/>
          <w:kern w:val="0"/>
          <w:sz w:val="32"/>
          <w:szCs w:val="32"/>
          <w:highlight w:val="none"/>
          <w:lang w:val="en-US" w:eastAsia="zh-CN"/>
        </w:rPr>
        <w:t>营林</w:t>
      </w:r>
      <w:r>
        <w:rPr>
          <w:rFonts w:hint="eastAsia" w:ascii="仿宋_GB2312" w:hAnsi="仿宋_GB2312" w:eastAsia="仿宋_GB2312" w:cs="仿宋_GB2312"/>
          <w:b w:val="0"/>
          <w:bCs w:val="0"/>
          <w:color w:val="auto"/>
          <w:kern w:val="0"/>
          <w:sz w:val="32"/>
          <w:szCs w:val="32"/>
          <w:highlight w:val="none"/>
          <w:lang w:val="en-US" w:eastAsia="zh-CN"/>
        </w:rPr>
        <w:t>项目</w:t>
      </w:r>
      <w:r>
        <w:rPr>
          <w:rFonts w:hint="eastAsia" w:ascii="仿宋_GB2312" w:hAnsi="仿宋_GB2312" w:cs="仿宋_GB2312"/>
          <w:b w:val="0"/>
          <w:bCs w:val="0"/>
          <w:color w:val="auto"/>
          <w:kern w:val="0"/>
          <w:sz w:val="32"/>
          <w:szCs w:val="32"/>
          <w:highlight w:val="none"/>
          <w:lang w:val="en-US" w:eastAsia="zh-CN"/>
        </w:rPr>
        <w:t>001</w:t>
      </w:r>
    </w:p>
    <w:p w14:paraId="7AA3897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项目编号：ZD-FK（G）-2026-001</w:t>
      </w:r>
    </w:p>
    <w:p w14:paraId="1F5ECEA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招标人：</w:t>
      </w:r>
      <w:r>
        <w:rPr>
          <w:rFonts w:hint="eastAsia" w:ascii="仿宋_GB2312" w:hAnsi="仿宋_GB2312" w:cs="仿宋_GB2312"/>
          <w:b w:val="0"/>
          <w:bCs w:val="0"/>
          <w:color w:val="auto"/>
          <w:kern w:val="0"/>
          <w:sz w:val="32"/>
          <w:szCs w:val="32"/>
          <w:highlight w:val="none"/>
          <w:lang w:val="en-US" w:eastAsia="zh-CN"/>
        </w:rPr>
        <w:t>广东肇鼎储备林投资有限公司封开分公司</w:t>
      </w:r>
    </w:p>
    <w:p w14:paraId="5318C35E">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outlineLvl w:val="9"/>
        <w:rPr>
          <w:rFonts w:hint="default"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作业内容：萌芽更新、抚育</w:t>
      </w:r>
      <w:r>
        <w:rPr>
          <w:rFonts w:hint="eastAsia" w:ascii="仿宋_GB2312" w:hAnsi="仿宋_GB2312" w:cs="仿宋_GB2312"/>
          <w:b w:val="0"/>
          <w:bCs w:val="0"/>
          <w:color w:val="auto"/>
          <w:kern w:val="0"/>
          <w:sz w:val="32"/>
          <w:szCs w:val="32"/>
          <w:highlight w:val="none"/>
          <w:lang w:val="en-US" w:eastAsia="zh-CN"/>
        </w:rPr>
        <w:t>（含追肥）</w:t>
      </w:r>
      <w:r>
        <w:rPr>
          <w:rFonts w:hint="eastAsia" w:ascii="仿宋_GB2312" w:hAnsi="仿宋_GB2312" w:eastAsia="仿宋_GB2312" w:cs="仿宋_GB2312"/>
          <w:b w:val="0"/>
          <w:bCs w:val="0"/>
          <w:color w:val="auto"/>
          <w:kern w:val="0"/>
          <w:sz w:val="32"/>
          <w:szCs w:val="32"/>
          <w:highlight w:val="none"/>
          <w:lang w:val="en-US" w:eastAsia="zh-CN"/>
        </w:rPr>
        <w:t>等</w:t>
      </w:r>
      <w:r>
        <w:rPr>
          <w:rFonts w:hint="eastAsia" w:ascii="仿宋_GB2312" w:hAnsi="仿宋_GB2312" w:cs="仿宋_GB2312"/>
          <w:b w:val="0"/>
          <w:bCs w:val="0"/>
          <w:color w:val="auto"/>
          <w:kern w:val="0"/>
          <w:sz w:val="32"/>
          <w:szCs w:val="32"/>
          <w:highlight w:val="none"/>
          <w:lang w:val="en-US" w:eastAsia="zh-CN"/>
        </w:rPr>
        <w:t>营林</w:t>
      </w:r>
      <w:r>
        <w:rPr>
          <w:rFonts w:hint="eastAsia" w:ascii="仿宋_GB2312" w:hAnsi="仿宋_GB2312" w:eastAsia="仿宋_GB2312" w:cs="仿宋_GB2312"/>
          <w:b w:val="0"/>
          <w:bCs w:val="0"/>
          <w:color w:val="auto"/>
          <w:kern w:val="0"/>
          <w:sz w:val="32"/>
          <w:szCs w:val="32"/>
          <w:highlight w:val="none"/>
          <w:lang w:val="en-US" w:eastAsia="zh-CN"/>
        </w:rPr>
        <w:t>工序</w:t>
      </w:r>
      <w:r>
        <w:rPr>
          <w:rFonts w:hint="eastAsia" w:ascii="仿宋_GB2312" w:hAnsi="仿宋_GB2312" w:cs="仿宋_GB2312"/>
          <w:b w:val="0"/>
          <w:bCs w:val="0"/>
          <w:color w:val="auto"/>
          <w:kern w:val="0"/>
          <w:sz w:val="32"/>
          <w:szCs w:val="32"/>
          <w:highlight w:val="none"/>
          <w:lang w:val="en-US" w:eastAsia="zh-CN"/>
        </w:rPr>
        <w:t>，招标人可根据年度生产计划调整施工工序，投标人须服从工序调整和工序实施时间安排。</w:t>
      </w:r>
    </w:p>
    <w:p w14:paraId="29DBD07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项目地点：</w:t>
      </w:r>
      <w:r>
        <w:rPr>
          <w:rFonts w:hint="eastAsia" w:ascii="仿宋_GB2312" w:hAnsi="仿宋_GB2312" w:cs="仿宋_GB2312"/>
          <w:b w:val="0"/>
          <w:bCs w:val="0"/>
          <w:color w:val="auto"/>
          <w:kern w:val="0"/>
          <w:sz w:val="32"/>
          <w:szCs w:val="32"/>
          <w:highlight w:val="none"/>
          <w:lang w:val="en-US" w:eastAsia="zh-CN"/>
        </w:rPr>
        <w:t>广东肇鼎储备林投资有限公司封开分公司</w:t>
      </w:r>
      <w:r>
        <w:rPr>
          <w:rFonts w:hint="eastAsia" w:ascii="仿宋_GB2312" w:hAnsi="仿宋_GB2312" w:eastAsia="仿宋_GB2312" w:cs="仿宋_GB2312"/>
          <w:b w:val="0"/>
          <w:bCs w:val="0"/>
          <w:color w:val="auto"/>
          <w:kern w:val="0"/>
          <w:sz w:val="32"/>
          <w:szCs w:val="32"/>
          <w:highlight w:val="none"/>
          <w:lang w:val="en-US" w:eastAsia="zh-CN"/>
        </w:rPr>
        <w:t>辖区</w:t>
      </w:r>
    </w:p>
    <w:p w14:paraId="3B0028D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施工面积：以实际验收合格面积为准</w:t>
      </w:r>
    </w:p>
    <w:p w14:paraId="70BDC67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最高限价：按《施工工序招标控制上限价表》执行</w:t>
      </w:r>
    </w:p>
    <w:p w14:paraId="6DBCF3E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技术规程：按《广东肇鼎储备林投资有限公司技术规程》执行</w:t>
      </w:r>
    </w:p>
    <w:p w14:paraId="53496F41">
      <w:pPr>
        <w:pStyle w:val="4"/>
        <w:bidi w:val="0"/>
        <w:rPr>
          <w:rFonts w:hint="eastAsia" w:ascii="黑体" w:hAnsi="黑体" w:eastAsia="黑体" w:cs="黑体"/>
          <w:color w:val="auto"/>
          <w:highlight w:val="none"/>
          <w:lang w:val="en-US" w:eastAsia="zh-CN"/>
        </w:rPr>
      </w:pPr>
      <w:bookmarkStart w:id="49" w:name="_Toc16766"/>
      <w:bookmarkStart w:id="50" w:name="_Toc9477"/>
      <w:bookmarkStart w:id="51" w:name="_Toc11221"/>
      <w:bookmarkStart w:id="52" w:name="_Toc11990"/>
      <w:r>
        <w:rPr>
          <w:rFonts w:hint="eastAsia" w:ascii="黑体" w:hAnsi="黑体" w:eastAsia="黑体" w:cs="黑体"/>
          <w:color w:val="auto"/>
          <w:highlight w:val="none"/>
          <w:lang w:val="en-US" w:eastAsia="zh-CN"/>
        </w:rPr>
        <w:t>二、违约处罚措施</w:t>
      </w:r>
      <w:bookmarkEnd w:id="49"/>
      <w:bookmarkEnd w:id="50"/>
      <w:bookmarkEnd w:id="51"/>
      <w:bookmarkEnd w:id="52"/>
    </w:p>
    <w:p w14:paraId="7EA925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sz w:val="32"/>
          <w:szCs w:val="32"/>
          <w:highlight w:val="none"/>
          <w:lang w:val="en-US" w:eastAsia="zh-CN"/>
        </w:rPr>
        <w:t>（一）人员进场与用工违约</w:t>
      </w:r>
    </w:p>
    <w:p w14:paraId="316A16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1.逾期进场：每逾期10天（不足10天按10天计），支付合同总价0.3%违约金；逾期超30天，甲方有权解除合同，乙方向甲方支付合同总价5%违约金并赔偿损失。</w:t>
      </w:r>
    </w:p>
    <w:p w14:paraId="160CBB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2.</w:t>
      </w:r>
      <w:r>
        <w:rPr>
          <w:rFonts w:hint="eastAsia" w:ascii="仿宋_GB2312" w:hAnsi="仿宋_GB2312" w:cs="仿宋_GB2312"/>
          <w:b w:val="0"/>
          <w:bCs/>
          <w:color w:val="auto"/>
          <w:spacing w:val="-8"/>
          <w:sz w:val="32"/>
          <w:szCs w:val="32"/>
          <w:highlight w:val="none"/>
          <w:lang w:val="en-US" w:eastAsia="zh-CN"/>
        </w:rPr>
        <w:t>作业人数</w:t>
      </w:r>
      <w:r>
        <w:rPr>
          <w:rFonts w:hint="eastAsia" w:ascii="仿宋_GB2312" w:hAnsi="仿宋_GB2312" w:eastAsia="仿宋_GB2312" w:cs="仿宋_GB2312"/>
          <w:b w:val="0"/>
          <w:bCs/>
          <w:color w:val="auto"/>
          <w:spacing w:val="-8"/>
          <w:sz w:val="32"/>
          <w:szCs w:val="32"/>
          <w:highlight w:val="none"/>
          <w:lang w:val="en-US" w:eastAsia="zh-CN"/>
        </w:rPr>
        <w:t>不足：</w:t>
      </w:r>
      <w:r>
        <w:rPr>
          <w:rFonts w:hint="eastAsia" w:ascii="仿宋_GB2312" w:hAnsi="仿宋_GB2312" w:cs="仿宋_GB2312"/>
          <w:b w:val="0"/>
          <w:bCs/>
          <w:color w:val="auto"/>
          <w:spacing w:val="-8"/>
          <w:sz w:val="32"/>
          <w:szCs w:val="32"/>
          <w:highlight w:val="none"/>
          <w:lang w:val="en-US" w:eastAsia="zh-CN"/>
        </w:rPr>
        <w:t>甲方将根据各地块、各工序的实际需求，确定所需作业人数，乙方须按甲方要求足额配备作业人员。</w:t>
      </w:r>
      <w:r>
        <w:rPr>
          <w:rFonts w:hint="eastAsia" w:ascii="仿宋_GB2312" w:hAnsi="仿宋_GB2312" w:eastAsia="仿宋_GB2312" w:cs="仿宋_GB2312"/>
          <w:b w:val="0"/>
          <w:bCs/>
          <w:color w:val="auto"/>
          <w:spacing w:val="-8"/>
          <w:sz w:val="32"/>
          <w:szCs w:val="32"/>
          <w:highlight w:val="none"/>
          <w:lang w:val="en-US" w:eastAsia="zh-CN"/>
        </w:rPr>
        <w:t>现场核查每少5人，乙方每次向甲方支付500元违约金；因人员不足延误工期，同步按工期违约追责。</w:t>
      </w:r>
    </w:p>
    <w:p w14:paraId="67DAC6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sz w:val="32"/>
          <w:szCs w:val="32"/>
          <w:highlight w:val="none"/>
          <w:lang w:val="en-US" w:eastAsia="zh-CN"/>
        </w:rPr>
        <w:t>（二）施工质量违约</w:t>
      </w:r>
    </w:p>
    <w:p w14:paraId="35D552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1.一般质量问题：乙方无偿返工、承担全部返工费用，按期整改合格不予处罚；拒不整改或整改不合格，乙方向甲方支付1000元/次违约金，并扣减</w:t>
      </w:r>
      <w:r>
        <w:rPr>
          <w:rFonts w:hint="eastAsia" w:ascii="仿宋_GB2312" w:hAnsi="仿宋_GB2312" w:cs="仿宋_GB2312"/>
          <w:b w:val="0"/>
          <w:bCs/>
          <w:color w:val="auto"/>
          <w:spacing w:val="-8"/>
          <w:sz w:val="32"/>
          <w:szCs w:val="32"/>
          <w:highlight w:val="none"/>
          <w:lang w:val="en-US" w:eastAsia="zh-CN"/>
        </w:rPr>
        <w:t>工序</w:t>
      </w:r>
      <w:r>
        <w:rPr>
          <w:rFonts w:hint="eastAsia" w:ascii="仿宋_GB2312" w:hAnsi="仿宋_GB2312" w:eastAsia="仿宋_GB2312" w:cs="仿宋_GB2312"/>
          <w:b w:val="0"/>
          <w:bCs/>
          <w:color w:val="auto"/>
          <w:spacing w:val="-8"/>
          <w:sz w:val="32"/>
          <w:szCs w:val="32"/>
          <w:highlight w:val="none"/>
          <w:lang w:val="en-US" w:eastAsia="zh-CN"/>
        </w:rPr>
        <w:t>工程款。</w:t>
      </w:r>
    </w:p>
    <w:p w14:paraId="351F35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2.严重质量问题：若因质量问题无法通过整改弥补的，甲方有权单方解除施工合同，乙方须承担全部损失，并按合同总价款的10%-20%向甲方支付违约金。</w:t>
      </w:r>
    </w:p>
    <w:p w14:paraId="33FB90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sz w:val="32"/>
          <w:szCs w:val="32"/>
          <w:highlight w:val="none"/>
          <w:lang w:val="en-US" w:eastAsia="zh-CN"/>
        </w:rPr>
        <w:t>（三）施工进度违约</w:t>
      </w:r>
    </w:p>
    <w:p w14:paraId="1EAD45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1.逾期1-10天：每日按合同总价0.05%支付违约金；</w:t>
      </w:r>
    </w:p>
    <w:p w14:paraId="16C19A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2.逾期11-20天：每日按合同总价0.1%支付违约金；</w:t>
      </w:r>
    </w:p>
    <w:p w14:paraId="14BA60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3.逾期21-30天：每日按合同总价0.15%支付违约金；</w:t>
      </w:r>
    </w:p>
    <w:p w14:paraId="0FF89E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4.逾期超30天，视为根本违约，甲方有权解除合同，乙方向甲方</w:t>
      </w:r>
      <w:r>
        <w:rPr>
          <w:rFonts w:hint="eastAsia" w:ascii="仿宋_GB2312" w:hAnsi="仿宋_GB2312" w:cs="仿宋_GB2312"/>
          <w:b w:val="0"/>
          <w:bCs/>
          <w:color w:val="auto"/>
          <w:spacing w:val="-8"/>
          <w:sz w:val="32"/>
          <w:szCs w:val="32"/>
          <w:highlight w:val="none"/>
          <w:lang w:val="en-US" w:eastAsia="zh-CN"/>
        </w:rPr>
        <w:t>支付合同</w:t>
      </w:r>
      <w:r>
        <w:rPr>
          <w:rFonts w:hint="eastAsia" w:ascii="仿宋_GB2312" w:hAnsi="仿宋_GB2312" w:eastAsia="仿宋_GB2312" w:cs="仿宋_GB2312"/>
          <w:b w:val="0"/>
          <w:bCs/>
          <w:color w:val="auto"/>
          <w:spacing w:val="-8"/>
          <w:sz w:val="32"/>
          <w:szCs w:val="32"/>
          <w:highlight w:val="none"/>
          <w:lang w:val="en-US" w:eastAsia="zh-CN"/>
        </w:rPr>
        <w:t>总价10%违约金，</w:t>
      </w:r>
      <w:r>
        <w:rPr>
          <w:rFonts w:hint="eastAsia" w:ascii="仿宋_GB2312" w:hAnsi="仿宋_GB2312" w:cs="仿宋_GB2312"/>
          <w:b w:val="0"/>
          <w:bCs/>
          <w:color w:val="auto"/>
          <w:spacing w:val="-8"/>
          <w:sz w:val="32"/>
          <w:szCs w:val="32"/>
          <w:highlight w:val="none"/>
          <w:lang w:val="en-US" w:eastAsia="zh-CN"/>
        </w:rPr>
        <w:t>并</w:t>
      </w:r>
      <w:r>
        <w:rPr>
          <w:rFonts w:hint="eastAsia" w:ascii="仿宋_GB2312" w:hAnsi="仿宋_GB2312" w:eastAsia="仿宋_GB2312" w:cs="仿宋_GB2312"/>
          <w:b w:val="0"/>
          <w:bCs/>
          <w:color w:val="auto"/>
          <w:spacing w:val="-8"/>
          <w:sz w:val="32"/>
          <w:szCs w:val="32"/>
          <w:highlight w:val="none"/>
          <w:lang w:val="en-US" w:eastAsia="zh-CN"/>
        </w:rPr>
        <w:t>赔偿全部损失。</w:t>
      </w:r>
    </w:p>
    <w:p w14:paraId="492536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sz w:val="32"/>
          <w:szCs w:val="32"/>
          <w:highlight w:val="none"/>
          <w:lang w:val="en-US" w:eastAsia="zh-CN"/>
        </w:rPr>
        <w:t>（四）物资损毁浪费违约</w:t>
      </w:r>
    </w:p>
    <w:p w14:paraId="66D561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乙方造成苗木、肥料、农药等物资丢失、浪费、损毁，按采购原价全额赔偿；私自挪用、倒卖物资，甲方有权解除合同，并处物资价值2倍违约金，并移交公安机关处理。</w:t>
      </w:r>
    </w:p>
    <w:p w14:paraId="54A6A74F">
      <w:pPr>
        <w:pStyle w:val="4"/>
        <w:bidi w:val="0"/>
        <w:rPr>
          <w:rFonts w:hint="eastAsia" w:ascii="黑体" w:hAnsi="黑体" w:eastAsia="黑体" w:cs="黑体"/>
          <w:color w:val="auto"/>
          <w:highlight w:val="none"/>
          <w:lang w:val="en-US" w:eastAsia="zh-CN"/>
        </w:rPr>
      </w:pPr>
      <w:bookmarkStart w:id="53" w:name="_Toc23492"/>
      <w:bookmarkStart w:id="54" w:name="_Toc1502"/>
      <w:bookmarkStart w:id="55" w:name="_Toc28654"/>
      <w:bookmarkStart w:id="56" w:name="_Toc23405"/>
      <w:r>
        <w:rPr>
          <w:rFonts w:hint="eastAsia" w:ascii="黑体" w:hAnsi="黑体" w:eastAsia="黑体" w:cs="黑体"/>
          <w:color w:val="auto"/>
          <w:highlight w:val="none"/>
          <w:lang w:val="en-US" w:eastAsia="zh-CN"/>
        </w:rPr>
        <w:t>三、项目期限</w:t>
      </w:r>
      <w:bookmarkEnd w:id="53"/>
      <w:bookmarkEnd w:id="54"/>
      <w:bookmarkEnd w:id="55"/>
      <w:bookmarkEnd w:id="56"/>
    </w:p>
    <w:p w14:paraId="455412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b w:val="0"/>
          <w:bCs w:val="0"/>
          <w:color w:val="auto"/>
          <w:kern w:val="0"/>
          <w:sz w:val="32"/>
          <w:szCs w:val="32"/>
          <w:highlight w:val="none"/>
          <w:lang w:val="en-US" w:eastAsia="zh-CN"/>
        </w:rPr>
        <w:sectPr>
          <w:footerReference r:id="rId15" w:type="first"/>
          <w:footerReference r:id="rId14" w:type="default"/>
          <w:pgSz w:w="11906" w:h="16838"/>
          <w:pgMar w:top="2098" w:right="1474" w:bottom="1984" w:left="1587" w:header="1417" w:footer="1417" w:gutter="0"/>
          <w:pgBorders>
            <w:top w:val="none" w:sz="0" w:space="0"/>
            <w:left w:val="none" w:sz="0" w:space="0"/>
            <w:bottom w:val="none" w:sz="0" w:space="0"/>
            <w:right w:val="none" w:sz="0" w:space="0"/>
          </w:pgBorders>
          <w:pgNumType w:fmt="numberInDash"/>
          <w:cols w:space="720" w:num="1"/>
          <w:titlePg/>
          <w:docGrid w:type="lines" w:linePitch="312" w:charSpace="0"/>
        </w:sectPr>
      </w:pPr>
      <w:r>
        <w:rPr>
          <w:rFonts w:hint="eastAsia" w:ascii="仿宋_GB2312" w:hAnsi="仿宋_GB2312" w:eastAsia="仿宋_GB2312" w:cs="仿宋_GB2312"/>
          <w:b w:val="0"/>
          <w:bCs w:val="0"/>
          <w:color w:val="auto"/>
          <w:kern w:val="0"/>
          <w:sz w:val="32"/>
          <w:szCs w:val="32"/>
          <w:highlight w:val="none"/>
          <w:lang w:val="en-US" w:eastAsia="zh-CN"/>
        </w:rPr>
        <w:t>本项目为季节性施工，开工、完工时间</w:t>
      </w:r>
      <w:r>
        <w:rPr>
          <w:rFonts w:hint="eastAsia" w:ascii="仿宋_GB2312" w:hAnsi="仿宋_GB2312" w:cs="仿宋_GB2312"/>
          <w:b w:val="0"/>
          <w:bCs w:val="0"/>
          <w:color w:val="auto"/>
          <w:kern w:val="0"/>
          <w:sz w:val="32"/>
          <w:szCs w:val="32"/>
          <w:highlight w:val="none"/>
          <w:lang w:val="en-US" w:eastAsia="zh-CN"/>
        </w:rPr>
        <w:t>以招标人</w:t>
      </w:r>
      <w:r>
        <w:rPr>
          <w:rFonts w:hint="eastAsia" w:ascii="仿宋_GB2312" w:hAnsi="仿宋_GB2312" w:eastAsia="仿宋_GB2312" w:cs="仿宋_GB2312"/>
          <w:b w:val="0"/>
          <w:bCs w:val="0"/>
          <w:color w:val="auto"/>
          <w:kern w:val="0"/>
          <w:sz w:val="32"/>
          <w:szCs w:val="32"/>
          <w:highlight w:val="none"/>
          <w:lang w:val="en-US" w:eastAsia="zh-CN"/>
        </w:rPr>
        <w:t>提前</w:t>
      </w:r>
      <w:r>
        <w:rPr>
          <w:rFonts w:hint="eastAsia" w:ascii="仿宋_GB2312" w:hAnsi="仿宋_GB2312" w:cs="仿宋_GB2312"/>
          <w:b w:val="0"/>
          <w:bCs w:val="0"/>
          <w:color w:val="auto"/>
          <w:kern w:val="0"/>
          <w:sz w:val="32"/>
          <w:szCs w:val="32"/>
          <w:highlight w:val="none"/>
          <w:lang w:val="en-US" w:eastAsia="zh-CN"/>
        </w:rPr>
        <w:t>10</w:t>
      </w:r>
      <w:r>
        <w:rPr>
          <w:rFonts w:hint="eastAsia" w:ascii="仿宋_GB2312" w:hAnsi="仿宋_GB2312" w:eastAsia="仿宋_GB2312" w:cs="仿宋_GB2312"/>
          <w:b w:val="0"/>
          <w:bCs w:val="0"/>
          <w:color w:val="auto"/>
          <w:kern w:val="0"/>
          <w:sz w:val="32"/>
          <w:szCs w:val="32"/>
          <w:highlight w:val="none"/>
          <w:lang w:val="en-US" w:eastAsia="zh-CN"/>
        </w:rPr>
        <w:t>天</w:t>
      </w:r>
      <w:r>
        <w:rPr>
          <w:rFonts w:hint="eastAsia" w:ascii="仿宋_GB2312" w:hAnsi="仿宋_GB2312" w:cs="仿宋_GB2312"/>
          <w:b w:val="0"/>
          <w:bCs w:val="0"/>
          <w:color w:val="auto"/>
          <w:kern w:val="0"/>
          <w:sz w:val="32"/>
          <w:szCs w:val="32"/>
          <w:highlight w:val="none"/>
          <w:lang w:val="en-US" w:eastAsia="zh-CN"/>
        </w:rPr>
        <w:t>书面通知为准</w:t>
      </w:r>
      <w:r>
        <w:rPr>
          <w:rFonts w:hint="eastAsia" w:ascii="仿宋_GB2312" w:hAnsi="仿宋_GB2312" w:eastAsia="仿宋_GB2312" w:cs="仿宋_GB2312"/>
          <w:b w:val="0"/>
          <w:bCs w:val="0"/>
          <w:color w:val="auto"/>
          <w:kern w:val="0"/>
          <w:sz w:val="32"/>
          <w:szCs w:val="32"/>
          <w:highlight w:val="none"/>
          <w:lang w:val="en-US" w:eastAsia="zh-CN"/>
        </w:rPr>
        <w:t>，</w:t>
      </w:r>
      <w:r>
        <w:rPr>
          <w:rFonts w:hint="eastAsia" w:ascii="仿宋_GB2312" w:hAnsi="仿宋_GB2312" w:cs="仿宋_GB2312"/>
          <w:b w:val="0"/>
          <w:bCs w:val="0"/>
          <w:color w:val="auto"/>
          <w:kern w:val="0"/>
          <w:sz w:val="32"/>
          <w:szCs w:val="32"/>
          <w:highlight w:val="none"/>
          <w:lang w:val="en-US" w:eastAsia="zh-CN"/>
        </w:rPr>
        <w:t>中标人须严格按通知要求足额组织作业人员及机</w:t>
      </w:r>
    </w:p>
    <w:p w14:paraId="0EE0D3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具进场，不得擅自进场或拖延进场时间。</w:t>
      </w:r>
    </w:p>
    <w:p w14:paraId="4BCEB36A">
      <w:pPr>
        <w:pStyle w:val="4"/>
        <w:bidi w:val="0"/>
        <w:rPr>
          <w:rFonts w:hint="eastAsia" w:ascii="黑体" w:hAnsi="黑体" w:eastAsia="黑体" w:cs="黑体"/>
          <w:color w:val="auto"/>
          <w:highlight w:val="none"/>
          <w:lang w:val="en-US" w:eastAsia="zh-CN"/>
        </w:rPr>
      </w:pPr>
      <w:bookmarkStart w:id="57" w:name="_Toc3224"/>
      <w:bookmarkStart w:id="58" w:name="_Toc178"/>
      <w:bookmarkStart w:id="59" w:name="_Toc24852"/>
      <w:bookmarkStart w:id="60" w:name="_Toc12036"/>
      <w:r>
        <w:rPr>
          <w:rFonts w:hint="eastAsia" w:ascii="黑体" w:hAnsi="黑体" w:eastAsia="黑体" w:cs="黑体"/>
          <w:color w:val="auto"/>
          <w:highlight w:val="none"/>
          <w:lang w:val="en-US" w:eastAsia="zh-CN"/>
        </w:rPr>
        <w:t>四、投标人资格要求</w:t>
      </w:r>
      <w:bookmarkEnd w:id="57"/>
      <w:bookmarkEnd w:id="58"/>
      <w:bookmarkEnd w:id="59"/>
      <w:bookmarkEnd w:id="60"/>
    </w:p>
    <w:p w14:paraId="733A80C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与本项目招标公告要求一致，最终资格要求以招标公告为准</w:t>
      </w:r>
    </w:p>
    <w:p w14:paraId="45853F94">
      <w:pPr>
        <w:pStyle w:val="4"/>
        <w:bidi w:val="0"/>
        <w:rPr>
          <w:rFonts w:hint="eastAsia" w:ascii="黑体" w:hAnsi="黑体" w:eastAsia="黑体" w:cs="黑体"/>
          <w:color w:val="auto"/>
          <w:highlight w:val="none"/>
        </w:rPr>
      </w:pPr>
      <w:bookmarkStart w:id="61" w:name="_Toc24569"/>
      <w:bookmarkStart w:id="62" w:name="_Toc27031"/>
      <w:bookmarkStart w:id="63" w:name="_Toc16048"/>
      <w:bookmarkStart w:id="64" w:name="_Toc10747"/>
      <w:r>
        <w:rPr>
          <w:rFonts w:hint="eastAsia" w:ascii="黑体" w:hAnsi="黑体" w:eastAsia="黑体" w:cs="黑体"/>
          <w:color w:val="auto"/>
          <w:highlight w:val="none"/>
          <w:lang w:val="en-US" w:eastAsia="zh-CN"/>
        </w:rPr>
        <w:t>五、招标文件的澄清与修改</w:t>
      </w:r>
      <w:bookmarkEnd w:id="61"/>
      <w:bookmarkEnd w:id="62"/>
      <w:bookmarkEnd w:id="63"/>
      <w:bookmarkEnd w:id="64"/>
    </w:p>
    <w:p w14:paraId="270C57F0">
      <w:pPr>
        <w:rPr>
          <w:rFonts w:hint="eastAsia"/>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）投标人若对招标文件存在疑问，应在投标截止时间3日前以书面形式向招标人提出。</w:t>
      </w:r>
    </w:p>
    <w:p w14:paraId="6B444300">
      <w:pPr>
        <w:rPr>
          <w:rFonts w:hint="eastAsia"/>
          <w:color w:val="auto"/>
          <w:highlight w:val="none"/>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招标人可在投标截止时间3日前发出补充通知，对招标文件进行修改或澄清。补充通知与招标文件具有同等法律效力。</w:t>
      </w:r>
    </w:p>
    <w:p w14:paraId="5BC693A9">
      <w:pPr>
        <w:rPr>
          <w:rFonts w:hint="eastAsia" w:eastAsia="仿宋_GB2312"/>
          <w:color w:val="auto"/>
          <w:highlight w:val="none"/>
          <w:lang w:eastAsia="zh-CN"/>
        </w:rPr>
      </w:pPr>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）为保障投标人拥有合理时间编制或调整投标文件，招标人可酌情延长投标文件递交截止时间，并以补充通知形式告知所有已获取招标文件的投标人。</w:t>
      </w:r>
    </w:p>
    <w:p w14:paraId="2EACE720">
      <w:pPr>
        <w:pStyle w:val="4"/>
        <w:bidi w:val="0"/>
        <w:rPr>
          <w:rFonts w:hint="eastAsia" w:ascii="黑体" w:hAnsi="黑体" w:eastAsia="黑体" w:cs="黑体"/>
          <w:color w:val="auto"/>
          <w:highlight w:val="none"/>
        </w:rPr>
      </w:pPr>
      <w:bookmarkStart w:id="65" w:name="_Toc19997"/>
      <w:bookmarkStart w:id="66" w:name="_Toc20230"/>
      <w:bookmarkStart w:id="67" w:name="_Toc2397"/>
      <w:bookmarkStart w:id="68" w:name="_Toc5781"/>
      <w:r>
        <w:rPr>
          <w:rFonts w:hint="eastAsia" w:ascii="黑体" w:hAnsi="黑体" w:eastAsia="黑体" w:cs="黑体"/>
          <w:color w:val="auto"/>
          <w:highlight w:val="none"/>
          <w:lang w:val="en-US" w:eastAsia="zh-CN"/>
        </w:rPr>
        <w:t>六</w:t>
      </w:r>
      <w:r>
        <w:rPr>
          <w:rFonts w:hint="eastAsia" w:ascii="黑体" w:hAnsi="黑体" w:eastAsia="黑体" w:cs="黑体"/>
          <w:color w:val="auto"/>
          <w:highlight w:val="none"/>
        </w:rPr>
        <w:t>、投标文件编制</w:t>
      </w:r>
      <w:bookmarkEnd w:id="65"/>
      <w:bookmarkEnd w:id="66"/>
      <w:bookmarkEnd w:id="67"/>
      <w:bookmarkEnd w:id="68"/>
    </w:p>
    <w:p w14:paraId="09884CED">
      <w:pPr>
        <w:rPr>
          <w:rFonts w:hint="eastAsia"/>
          <w:color w:val="auto"/>
          <w:highlight w:val="none"/>
          <w:lang w:eastAsia="zh-CN"/>
        </w:rPr>
      </w:pPr>
      <w:r>
        <w:rPr>
          <w:rFonts w:hint="eastAsia"/>
          <w:color w:val="auto"/>
          <w:highlight w:val="none"/>
          <w:lang w:eastAsia="zh-CN"/>
        </w:rPr>
        <w:t>（一）投标文件采用中文书写，内容真实、完整、清晰，加盖单位公章，并由法定代表人或授权委托代理人签字。</w:t>
      </w:r>
    </w:p>
    <w:p w14:paraId="2EEC422E">
      <w:pPr>
        <w:rPr>
          <w:rFonts w:hint="eastAsia"/>
          <w:color w:val="auto"/>
          <w:highlight w:val="none"/>
          <w:lang w:eastAsia="zh-CN"/>
        </w:rPr>
      </w:pPr>
      <w:r>
        <w:rPr>
          <w:rFonts w:hint="eastAsia"/>
          <w:color w:val="auto"/>
          <w:highlight w:val="none"/>
          <w:lang w:eastAsia="zh-CN"/>
        </w:rPr>
        <w:t>（二）投标文件份数：投标人应提交纸质投标文件1份。</w:t>
      </w:r>
    </w:p>
    <w:p w14:paraId="6C2E323E">
      <w:pPr>
        <w:rPr>
          <w:rFonts w:hint="eastAsia"/>
          <w:color w:val="auto"/>
          <w:highlight w:val="none"/>
        </w:rPr>
      </w:pPr>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w:t>
      </w:r>
      <w:r>
        <w:rPr>
          <w:rFonts w:hint="eastAsia"/>
          <w:color w:val="auto"/>
          <w:highlight w:val="none"/>
        </w:rPr>
        <w:t>投标文件应包含以下内容：</w:t>
      </w:r>
    </w:p>
    <w:p w14:paraId="00E311AC">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营业执照副本复印件、法定代表人身份证明、身份证复印件；</w:t>
      </w:r>
    </w:p>
    <w:p w14:paraId="23A13091">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投标函；</w:t>
      </w:r>
    </w:p>
    <w:p w14:paraId="6406AAAF">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投标竞价表；</w:t>
      </w:r>
    </w:p>
    <w:p w14:paraId="1741BF12">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投标人</w:t>
      </w:r>
      <w:r>
        <w:rPr>
          <w:rFonts w:hint="eastAsia" w:ascii="仿宋_GB2312" w:hAnsi="仿宋_GB2312" w:eastAsia="仿宋_GB2312" w:cs="仿宋_GB2312"/>
          <w:color w:val="auto"/>
          <w:highlight w:val="none"/>
        </w:rPr>
        <w:t>承诺书；</w:t>
      </w:r>
    </w:p>
    <w:p w14:paraId="3AE082AE">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highlight w:val="none"/>
        </w:rPr>
        <w:t>授权委托书（委托代理时提供）；</w:t>
      </w:r>
    </w:p>
    <w:p w14:paraId="60237354">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6.</w:t>
      </w:r>
      <w:r>
        <w:rPr>
          <w:rFonts w:hint="eastAsia" w:ascii="仿宋_GB2312" w:hAnsi="仿宋_GB2312" w:eastAsia="仿宋_GB2312" w:cs="仿宋_GB2312"/>
          <w:color w:val="auto"/>
          <w:highlight w:val="none"/>
        </w:rPr>
        <w:t>投标保证金收据或银行转账凭证复印件；</w:t>
      </w:r>
    </w:p>
    <w:p w14:paraId="7F68C9FD">
      <w:pP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r>
        <w:rPr>
          <w:rFonts w:hint="eastAsia"/>
          <w:color w:val="auto"/>
          <w:highlight w:val="none"/>
          <w:lang w:val="en-US" w:eastAsia="zh-CN"/>
        </w:rPr>
        <w:t>《信用中国》或《国家企业信用信息公示系统》官网查询截图（无严重失信、无重大行政处罚）；</w:t>
      </w:r>
    </w:p>
    <w:p w14:paraId="1F7FCC88">
      <w:pPr>
        <w:rPr>
          <w:rFonts w:hint="eastAsia"/>
          <w:color w:val="auto"/>
          <w:highlight w:val="none"/>
        </w:rPr>
      </w:pPr>
      <w:r>
        <w:rPr>
          <w:rFonts w:hint="eastAsia" w:ascii="仿宋_GB2312" w:hAnsi="仿宋_GB2312" w:eastAsia="仿宋_GB2312" w:cs="仿宋_GB2312"/>
          <w:color w:val="auto"/>
          <w:highlight w:val="none"/>
          <w:lang w:val="en-US" w:eastAsia="zh-CN"/>
        </w:rPr>
        <w:t>8.</w:t>
      </w:r>
      <w:r>
        <w:rPr>
          <w:rFonts w:hint="eastAsia" w:ascii="仿宋_GB2312" w:hAnsi="仿宋_GB2312" w:eastAsia="仿宋_GB2312" w:cs="仿宋_GB2312"/>
          <w:color w:val="auto"/>
          <w:highlight w:val="none"/>
        </w:rPr>
        <w:t>招标人要求提供的</w:t>
      </w:r>
      <w:r>
        <w:rPr>
          <w:rFonts w:hint="eastAsia"/>
          <w:color w:val="auto"/>
          <w:highlight w:val="none"/>
        </w:rPr>
        <w:t>其他资料</w:t>
      </w:r>
      <w:r>
        <w:rPr>
          <w:rFonts w:hint="eastAsia"/>
          <w:color w:val="auto"/>
          <w:highlight w:val="none"/>
          <w:lang w:eastAsia="zh-CN"/>
        </w:rPr>
        <w:t>（参考评标细则要求提交）</w:t>
      </w:r>
      <w:r>
        <w:rPr>
          <w:rFonts w:hint="eastAsia"/>
          <w:color w:val="auto"/>
          <w:highlight w:val="none"/>
        </w:rPr>
        <w:t>。</w:t>
      </w:r>
    </w:p>
    <w:p w14:paraId="402C1159">
      <w:pPr>
        <w:pStyle w:val="4"/>
        <w:bidi w:val="0"/>
        <w:rPr>
          <w:rFonts w:hint="eastAsia" w:ascii="黑体" w:hAnsi="黑体" w:eastAsia="黑体" w:cs="黑体"/>
          <w:color w:val="auto"/>
          <w:highlight w:val="none"/>
        </w:rPr>
      </w:pPr>
      <w:bookmarkStart w:id="69" w:name="_Toc12056"/>
      <w:bookmarkStart w:id="70" w:name="_Toc16746"/>
      <w:bookmarkStart w:id="71" w:name="_Toc13319"/>
      <w:bookmarkStart w:id="72" w:name="_Toc10576"/>
      <w:r>
        <w:rPr>
          <w:rFonts w:hint="eastAsia" w:ascii="黑体" w:hAnsi="黑体" w:eastAsia="黑体" w:cs="黑体"/>
          <w:color w:val="auto"/>
          <w:highlight w:val="none"/>
          <w:lang w:val="en-US" w:eastAsia="zh-CN"/>
        </w:rPr>
        <w:t>七</w:t>
      </w:r>
      <w:r>
        <w:rPr>
          <w:rFonts w:hint="eastAsia" w:ascii="黑体" w:hAnsi="黑体" w:eastAsia="黑体" w:cs="黑体"/>
          <w:color w:val="auto"/>
          <w:highlight w:val="none"/>
        </w:rPr>
        <w:t>、投标文件递交</w:t>
      </w:r>
      <w:bookmarkEnd w:id="69"/>
      <w:bookmarkEnd w:id="70"/>
      <w:bookmarkEnd w:id="71"/>
      <w:bookmarkEnd w:id="72"/>
    </w:p>
    <w:p w14:paraId="6A453E1E">
      <w:pPr>
        <w:ind w:firstLine="883"/>
        <w:rPr>
          <w:rFonts w:hint="eastAsia" w:ascii="宋体" w:hAnsi="宋体" w:cs="宋体"/>
          <w:color w:val="auto"/>
          <w:highlight w:val="none"/>
        </w:rPr>
      </w:pPr>
      <w:r>
        <w:rPr>
          <w:rFonts w:hint="eastAsia" w:ascii="楷体_GB2312" w:hAnsi="楷体_GB2312" w:eastAsia="楷体_GB2312" w:cs="楷体_GB2312"/>
          <w:color w:val="auto"/>
          <w:highlight w:val="none"/>
          <w:lang w:eastAsia="zh-CN"/>
        </w:rPr>
        <w:t>（一）递交截止时间：</w:t>
      </w:r>
      <w:r>
        <w:rPr>
          <w:rFonts w:hint="eastAsia" w:ascii="仿宋_GB2312" w:hAnsi="仿宋_GB2312" w:eastAsia="仿宋_GB2312" w:cs="仿宋_GB2312"/>
          <w:color w:val="auto"/>
          <w:highlight w:val="none"/>
          <w:lang w:eastAsia="zh-CN"/>
        </w:rPr>
        <w:t>2026年</w:t>
      </w:r>
      <w:r>
        <w:rPr>
          <w:rFonts w:hint="eastAsia" w:ascii="仿宋_GB2312" w:hAnsi="仿宋_GB2312" w:cs="仿宋_GB2312"/>
          <w:color w:val="auto"/>
          <w:highlight w:val="none"/>
          <w:lang w:val="en-US" w:eastAsia="zh-CN"/>
        </w:rPr>
        <w:t>8</w:t>
      </w:r>
      <w:r>
        <w:rPr>
          <w:rFonts w:hint="eastAsia" w:ascii="仿宋_GB2312" w:hAnsi="仿宋_GB2312" w:eastAsia="仿宋_GB2312" w:cs="仿宋_GB2312"/>
          <w:color w:val="auto"/>
          <w:highlight w:val="none"/>
          <w:lang w:eastAsia="zh-CN"/>
        </w:rPr>
        <w:t>月</w:t>
      </w:r>
      <w:r>
        <w:rPr>
          <w:rFonts w:hint="eastAsia" w:ascii="仿宋_GB2312" w:hAnsi="仿宋_GB2312" w:cs="仿宋_GB2312"/>
          <w:color w:val="auto"/>
          <w:highlight w:val="none"/>
          <w:lang w:val="en-US" w:eastAsia="zh-CN"/>
        </w:rPr>
        <w:t>31</w:t>
      </w:r>
      <w:r>
        <w:rPr>
          <w:rFonts w:hint="eastAsia" w:ascii="仿宋_GB2312" w:hAnsi="仿宋_GB2312" w:eastAsia="仿宋_GB2312" w:cs="仿宋_GB2312"/>
          <w:color w:val="auto"/>
          <w:highlight w:val="none"/>
          <w:lang w:eastAsia="zh-CN"/>
        </w:rPr>
        <w:t>日</w:t>
      </w:r>
      <w:r>
        <w:rPr>
          <w:rFonts w:hint="eastAsia" w:ascii="仿宋_GB2312" w:hAnsi="仿宋_GB2312" w:cs="仿宋_GB2312"/>
          <w:color w:val="auto"/>
          <w:highlight w:val="none"/>
          <w:lang w:val="en-US" w:eastAsia="zh-CN"/>
        </w:rPr>
        <w:t>上午9</w:t>
      </w:r>
      <w:r>
        <w:rPr>
          <w:rFonts w:hint="eastAsia" w:ascii="仿宋_GB2312" w:hAnsi="仿宋_GB2312" w:eastAsia="仿宋_GB2312" w:cs="仿宋_GB2312"/>
          <w:color w:val="auto"/>
          <w:highlight w:val="none"/>
          <w:lang w:eastAsia="zh-CN"/>
        </w:rPr>
        <w:t>:00。注：1.本项</w:t>
      </w:r>
      <w:r>
        <w:rPr>
          <w:rFonts w:hint="eastAsia" w:ascii="仿宋_GB2312" w:hAnsi="仿宋_GB2312" w:eastAsia="仿宋_GB2312" w:cs="仿宋_GB2312"/>
          <w:color w:val="auto"/>
          <w:highlight w:val="none"/>
          <w:lang w:eastAsia="zh-CN"/>
        </w:rPr>
        <w:t>目为依法必须进行招标的项目，自招标文件开始发出之日起至投标人提交投标文件截止之日止，最短</w:t>
      </w:r>
      <w:r>
        <w:rPr>
          <w:rFonts w:hint="eastAsia" w:cs="宋体"/>
          <w:color w:val="auto"/>
          <w:highlight w:val="none"/>
          <w:lang w:eastAsia="zh-CN"/>
        </w:rPr>
        <w:t>公告发售周期</w:t>
      </w:r>
      <w:r>
        <w:rPr>
          <w:rFonts w:hint="eastAsia" w:ascii="仿宋_GB2312" w:hAnsi="仿宋_GB2312" w:eastAsia="仿宋_GB2312" w:cs="仿宋_GB2312"/>
          <w:color w:val="auto"/>
          <w:highlight w:val="none"/>
          <w:lang w:eastAsia="zh-CN"/>
        </w:rPr>
        <w:t>不得少于20日；2.投标截止时间精确至具体日期和时间，逾期提交的投标文件将不予</w:t>
      </w:r>
      <w:r>
        <w:rPr>
          <w:rFonts w:hint="eastAsia" w:cs="宋体"/>
          <w:color w:val="auto"/>
          <w:highlight w:val="none"/>
          <w:lang w:eastAsia="zh-CN"/>
        </w:rPr>
        <w:t>接收。</w:t>
      </w:r>
    </w:p>
    <w:p w14:paraId="5CCD87A6">
      <w:pPr>
        <w:ind w:firstLine="883"/>
        <w:rPr>
          <w:rFonts w:hint="eastAsia" w:ascii="仿宋_GB2312" w:hAnsi="仿宋_GB2312" w:cs="仿宋_GB2312"/>
          <w:b w:val="0"/>
          <w:bCs w:val="0"/>
          <w:color w:val="auto"/>
          <w:kern w:val="0"/>
          <w:sz w:val="32"/>
          <w:szCs w:val="32"/>
          <w:highlight w:val="none"/>
          <w:lang w:val="en-US" w:eastAsia="zh-CN"/>
        </w:rPr>
      </w:pP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color w:val="auto"/>
          <w:highlight w:val="none"/>
          <w:lang w:val="en-US" w:eastAsia="zh-CN"/>
        </w:rPr>
        <w:t>二</w:t>
      </w: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color w:val="auto"/>
          <w:highlight w:val="none"/>
        </w:rPr>
        <w:t>递交地点：</w:t>
      </w:r>
      <w:r>
        <w:rPr>
          <w:rFonts w:hint="eastAsia" w:ascii="仿宋_GB2312" w:hAnsi="仿宋_GB2312" w:cs="仿宋_GB2312"/>
          <w:b w:val="0"/>
          <w:bCs w:val="0"/>
          <w:color w:val="auto"/>
          <w:kern w:val="0"/>
          <w:sz w:val="32"/>
          <w:szCs w:val="32"/>
          <w:highlight w:val="none"/>
          <w:lang w:val="en-US" w:eastAsia="zh-CN"/>
        </w:rPr>
        <w:t>广东肇鼎储备林投资有限公司</w:t>
      </w:r>
    </w:p>
    <w:p w14:paraId="089D9ABE">
      <w:pPr>
        <w:numPr>
          <w:ilvl w:val="0"/>
          <w:numId w:val="0"/>
        </w:numPr>
        <w:ind w:left="0" w:firstLine="640"/>
        <w:rPr>
          <w:rFonts w:hint="eastAsia" w:cs="宋体"/>
          <w:color w:val="auto"/>
          <w:highlight w:val="none"/>
          <w:lang w:eastAsia="zh-CN"/>
        </w:rPr>
      </w:pP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color w:val="auto"/>
          <w:highlight w:val="none"/>
          <w:lang w:val="en-US" w:eastAsia="zh-CN"/>
        </w:rPr>
        <w:t>三</w:t>
      </w:r>
      <w:r>
        <w:rPr>
          <w:rFonts w:hint="eastAsia" w:ascii="楷体_GB2312" w:hAnsi="楷体_GB2312" w:eastAsia="楷体_GB2312" w:cs="楷体_GB2312"/>
          <w:color w:val="auto"/>
          <w:highlight w:val="none"/>
          <w:lang w:eastAsia="zh-CN"/>
        </w:rPr>
        <w:t>）递交要求</w:t>
      </w:r>
      <w:r>
        <w:rPr>
          <w:rFonts w:hint="eastAsia" w:cs="宋体"/>
          <w:color w:val="auto"/>
          <w:highlight w:val="none"/>
          <w:lang w:eastAsia="zh-CN"/>
        </w:rPr>
        <w:t>：</w:t>
      </w:r>
    </w:p>
    <w:p w14:paraId="4893AA49">
      <w:pPr>
        <w:numPr>
          <w:ilvl w:val="0"/>
          <w:numId w:val="0"/>
        </w:numPr>
        <w:shd w:val="clear" w:color="auto" w:fill="auto"/>
        <w:ind w:firstLine="640" w:firstLineChars="200"/>
        <w:rPr>
          <w:rFonts w:hint="eastAsia" w:cs="宋体"/>
          <w:color w:val="auto"/>
          <w:highlight w:val="none"/>
          <w:lang w:eastAsia="zh-CN"/>
        </w:rPr>
      </w:pPr>
      <w:r>
        <w:rPr>
          <w:rFonts w:hint="eastAsia" w:ascii="宋体" w:hAnsi="宋体" w:eastAsia="仿宋_GB2312" w:cs="宋体"/>
          <w:color w:val="auto"/>
          <w:sz w:val="32"/>
          <w:szCs w:val="24"/>
          <w:lang w:val="en-US" w:eastAsia="zh-CN" w:bidi="ar-SA"/>
        </w:rPr>
        <w:t>1.</w:t>
      </w:r>
      <w:r>
        <w:rPr>
          <w:rFonts w:hint="eastAsia" w:cs="宋体"/>
          <w:color w:val="auto"/>
          <w:highlight w:val="none"/>
          <w:lang w:eastAsia="zh-CN"/>
        </w:rPr>
        <w:t>投标文件须密封包装，封面清晰注明项目名称、投标人名称、联系人及联系电话，密封处加盖投标人公章。</w:t>
      </w:r>
    </w:p>
    <w:p w14:paraId="1D0F8822">
      <w:pPr>
        <w:numPr>
          <w:ilvl w:val="-1"/>
          <w:numId w:val="0"/>
        </w:numPr>
        <w:shd w:val="clear" w:color="auto" w:fill="auto"/>
        <w:ind w:firstLine="640" w:firstLineChars="200"/>
        <w:rPr>
          <w:rFonts w:hint="eastAsia" w:cs="宋体"/>
          <w:color w:val="auto"/>
          <w:highlight w:val="none"/>
          <w:lang w:eastAsia="zh-CN"/>
        </w:rPr>
      </w:pPr>
      <w:r>
        <w:rPr>
          <w:rFonts w:hint="eastAsia" w:cs="宋体"/>
          <w:color w:val="auto"/>
          <w:highlight w:val="none"/>
          <w:lang w:val="en-US" w:eastAsia="zh-CN"/>
        </w:rPr>
        <w:t>2.</w:t>
      </w:r>
      <w:r>
        <w:rPr>
          <w:rFonts w:hint="eastAsia" w:cs="宋体"/>
          <w:color w:val="auto"/>
          <w:highlight w:val="none"/>
          <w:lang w:eastAsia="zh-CN"/>
        </w:rPr>
        <w:t>投标人可采用现场递交或邮寄方式送达。采用邮寄方式的，须确保投标文件在递交截止时间前送达指定地点，以</w:t>
      </w:r>
      <w:r>
        <w:rPr>
          <w:rFonts w:hint="eastAsia" w:ascii="仿宋_GB2312" w:hAnsi="仿宋_GB2312" w:cs="仿宋_GB2312"/>
          <w:b w:val="0"/>
          <w:bCs w:val="0"/>
          <w:color w:val="auto"/>
          <w:kern w:val="0"/>
          <w:sz w:val="32"/>
          <w:szCs w:val="32"/>
          <w:highlight w:val="none"/>
          <w:lang w:val="en-US" w:eastAsia="zh-CN"/>
        </w:rPr>
        <w:t>广东肇鼎储备林投资有限公司</w:t>
      </w:r>
      <w:r>
        <w:rPr>
          <w:rFonts w:hint="eastAsia" w:cs="宋体"/>
          <w:color w:val="auto"/>
          <w:highlight w:val="none"/>
          <w:lang w:eastAsia="zh-CN"/>
        </w:rPr>
        <w:t>签收时间为准，逾期不予受理。邮寄风险由投标人自行承担。</w:t>
      </w:r>
    </w:p>
    <w:p w14:paraId="3330BA03">
      <w:pPr>
        <w:shd w:val="clear" w:color="auto" w:fill="auto"/>
        <w:ind w:firstLine="883"/>
        <w:rPr>
          <w:rFonts w:hint="eastAsia" w:cs="宋体"/>
          <w:color w:val="auto"/>
          <w:highlight w:val="none"/>
          <w:lang w:eastAsia="zh-CN"/>
        </w:rPr>
      </w:pPr>
      <w:r>
        <w:rPr>
          <w:rFonts w:hint="eastAsia" w:cs="宋体"/>
          <w:color w:val="auto"/>
          <w:highlight w:val="none"/>
          <w:lang w:val="en-US" w:eastAsia="zh-CN"/>
        </w:rPr>
        <w:t>3.</w:t>
      </w:r>
      <w:r>
        <w:rPr>
          <w:rFonts w:hint="eastAsia" w:cs="宋体"/>
          <w:color w:val="auto"/>
          <w:highlight w:val="none"/>
          <w:lang w:eastAsia="zh-CN"/>
        </w:rPr>
        <w:t>逾期送达或不符合密封要求的投标文件，招标人不予受理。</w:t>
      </w:r>
    </w:p>
    <w:p w14:paraId="26EC1B7A">
      <w:pPr>
        <w:pStyle w:val="4"/>
        <w:bidi w:val="0"/>
        <w:rPr>
          <w:rFonts w:hint="eastAsia" w:ascii="黑体" w:hAnsi="黑体" w:eastAsia="黑体" w:cs="黑体"/>
          <w:color w:val="auto"/>
          <w:highlight w:val="none"/>
        </w:rPr>
      </w:pPr>
      <w:bookmarkStart w:id="73" w:name="_Toc30134"/>
      <w:bookmarkStart w:id="74" w:name="_Toc5176"/>
      <w:bookmarkStart w:id="75" w:name="_Toc23376"/>
      <w:bookmarkStart w:id="76" w:name="_Toc31200"/>
      <w:r>
        <w:rPr>
          <w:rFonts w:hint="eastAsia" w:ascii="黑体" w:hAnsi="黑体" w:eastAsia="黑体" w:cs="黑体"/>
          <w:color w:val="auto"/>
          <w:highlight w:val="none"/>
          <w:lang w:val="en-US" w:eastAsia="zh-CN"/>
        </w:rPr>
        <w:t>八</w:t>
      </w:r>
      <w:r>
        <w:rPr>
          <w:rFonts w:hint="eastAsia" w:ascii="黑体" w:hAnsi="黑体" w:eastAsia="黑体" w:cs="黑体"/>
          <w:color w:val="auto"/>
          <w:highlight w:val="none"/>
        </w:rPr>
        <w:t>、投标有效期</w:t>
      </w:r>
      <w:bookmarkEnd w:id="73"/>
      <w:bookmarkEnd w:id="74"/>
      <w:bookmarkEnd w:id="75"/>
      <w:bookmarkEnd w:id="76"/>
    </w:p>
    <w:p w14:paraId="3ACCE56C">
      <w:pPr>
        <w:rPr>
          <w:rFonts w:hint="eastAsia"/>
          <w:color w:val="auto"/>
          <w:highlight w:val="none"/>
        </w:rPr>
      </w:pPr>
      <w:r>
        <w:rPr>
          <w:rFonts w:hint="eastAsia"/>
          <w:color w:val="auto"/>
          <w:highlight w:val="none"/>
        </w:rPr>
        <w:t>自投标截止之日起30日历天。招标人可根据需要书面要求延长投标有效期，投标人可拒绝延长且投标保证金不被没收；同意延长的，不得修改投标文件。</w:t>
      </w:r>
    </w:p>
    <w:p w14:paraId="17D3384D">
      <w:pPr>
        <w:pStyle w:val="4"/>
        <w:bidi w:val="0"/>
        <w:rPr>
          <w:rFonts w:hint="eastAsia" w:ascii="黑体" w:hAnsi="黑体" w:eastAsia="黑体" w:cs="黑体"/>
          <w:color w:val="auto"/>
          <w:highlight w:val="none"/>
        </w:rPr>
      </w:pPr>
      <w:bookmarkStart w:id="77" w:name="_Toc26783"/>
      <w:bookmarkStart w:id="78" w:name="_Toc15381"/>
      <w:bookmarkStart w:id="79" w:name="_Toc11350"/>
      <w:bookmarkStart w:id="80" w:name="_Toc2324"/>
      <w:r>
        <w:rPr>
          <w:rFonts w:hint="eastAsia" w:ascii="黑体" w:hAnsi="黑体" w:eastAsia="黑体" w:cs="黑体"/>
          <w:color w:val="auto"/>
          <w:highlight w:val="none"/>
          <w:lang w:val="en-US" w:eastAsia="zh-CN"/>
        </w:rPr>
        <w:t>九</w:t>
      </w:r>
      <w:r>
        <w:rPr>
          <w:rFonts w:hint="eastAsia" w:ascii="黑体" w:hAnsi="黑体" w:eastAsia="黑体" w:cs="黑体"/>
          <w:color w:val="auto"/>
          <w:highlight w:val="none"/>
        </w:rPr>
        <w:t>、开标与评标</w:t>
      </w:r>
      <w:bookmarkEnd w:id="77"/>
      <w:bookmarkEnd w:id="78"/>
      <w:bookmarkEnd w:id="79"/>
      <w:bookmarkEnd w:id="80"/>
    </w:p>
    <w:p w14:paraId="0846DB41">
      <w:pPr>
        <w:bidi w:val="0"/>
        <w:rPr>
          <w:rFonts w:hint="eastAsia" w:ascii="仿宋_GB2312" w:hAnsi="仿宋_GB2312" w:eastAsia="仿宋_GB2312" w:cs="仿宋_GB2312"/>
          <w:color w:val="auto"/>
          <w:highlight w:val="none"/>
          <w:lang w:val="en-US" w:eastAsia="zh-CN"/>
        </w:rPr>
      </w:pPr>
      <w:r>
        <w:rPr>
          <w:rFonts w:hint="eastAsia" w:ascii="楷体_GB2312" w:hAnsi="楷体_GB2312" w:eastAsia="楷体_GB2312" w:cs="楷体_GB2312"/>
          <w:color w:val="auto"/>
          <w:highlight w:val="none"/>
          <w:lang w:val="en-US" w:eastAsia="zh-CN"/>
        </w:rPr>
        <w:t>（一）开标时间：</w:t>
      </w:r>
      <w:r>
        <w:rPr>
          <w:rFonts w:hint="eastAsia" w:ascii="仿宋_GB2312" w:hAnsi="仿宋_GB2312" w:eastAsia="仿宋_GB2312" w:cs="仿宋_GB2312"/>
          <w:color w:val="auto"/>
          <w:highlight w:val="none"/>
          <w:lang w:val="en-US" w:eastAsia="zh-CN"/>
        </w:rPr>
        <w:t>2026年</w:t>
      </w:r>
      <w:r>
        <w:rPr>
          <w:rFonts w:hint="eastAsia" w:ascii="仿宋_GB2312" w:hAnsi="仿宋_GB2312" w:cs="仿宋_GB2312"/>
          <w:color w:val="auto"/>
          <w:highlight w:val="none"/>
          <w:lang w:val="en-US" w:eastAsia="zh-CN"/>
        </w:rPr>
        <w:t>8</w:t>
      </w:r>
      <w:r>
        <w:rPr>
          <w:rFonts w:hint="eastAsia" w:ascii="仿宋_GB2312" w:hAnsi="仿宋_GB2312" w:eastAsia="仿宋_GB2312" w:cs="仿宋_GB2312"/>
          <w:color w:val="auto"/>
          <w:highlight w:val="none"/>
          <w:lang w:val="en-US" w:eastAsia="zh-CN"/>
        </w:rPr>
        <w:t>月</w:t>
      </w:r>
      <w:r>
        <w:rPr>
          <w:rFonts w:hint="eastAsia" w:ascii="仿宋_GB2312" w:hAnsi="仿宋_GB2312" w:cs="仿宋_GB2312"/>
          <w:color w:val="auto"/>
          <w:highlight w:val="none"/>
          <w:lang w:val="en-US" w:eastAsia="zh-CN"/>
        </w:rPr>
        <w:t>31</w:t>
      </w:r>
      <w:r>
        <w:rPr>
          <w:rFonts w:hint="eastAsia" w:ascii="仿宋_GB2312" w:hAnsi="仿宋_GB2312" w:eastAsia="仿宋_GB2312" w:cs="仿宋_GB2312"/>
          <w:color w:val="auto"/>
          <w:highlight w:val="none"/>
          <w:lang w:val="en-US" w:eastAsia="zh-CN"/>
        </w:rPr>
        <w:t>日上午9:00</w:t>
      </w:r>
    </w:p>
    <w:p w14:paraId="75AC7E4D">
      <w:pPr>
        <w:bidi w:val="0"/>
        <w:rPr>
          <w:rFonts w:hint="default" w:ascii="仿宋_GB2312" w:hAnsi="仿宋_GB2312" w:eastAsia="仿宋_GB2312" w:cs="仿宋_GB2312"/>
          <w:color w:val="auto"/>
          <w:highlight w:val="none"/>
          <w:lang w:val="en-US" w:eastAsia="zh-CN"/>
        </w:rPr>
      </w:pPr>
      <w:r>
        <w:rPr>
          <w:rFonts w:hint="eastAsia" w:ascii="楷体_GB2312" w:hAnsi="楷体_GB2312" w:eastAsia="楷体_GB2312" w:cs="楷体_GB2312"/>
          <w:color w:val="auto"/>
          <w:highlight w:val="none"/>
          <w:lang w:val="en-US" w:eastAsia="zh-CN"/>
        </w:rPr>
        <w:t>（二）开标地点：</w:t>
      </w:r>
      <w:r>
        <w:rPr>
          <w:rFonts w:hint="eastAsia" w:ascii="仿宋_GB2312" w:hAnsi="仿宋_GB2312" w:cs="仿宋_GB2312"/>
          <w:b w:val="0"/>
          <w:bCs w:val="0"/>
          <w:color w:val="auto"/>
          <w:kern w:val="0"/>
          <w:sz w:val="32"/>
          <w:szCs w:val="32"/>
          <w:highlight w:val="none"/>
          <w:lang w:val="en-US" w:eastAsia="zh-CN"/>
        </w:rPr>
        <w:t>广东肇鼎储备林投资有限公司</w:t>
      </w:r>
    </w:p>
    <w:p w14:paraId="27E8AF0E">
      <w:pPr>
        <w:pStyle w:val="4"/>
        <w:bidi w:val="0"/>
        <w:rPr>
          <w:rFonts w:hint="eastAsia" w:ascii="黑体" w:hAnsi="黑体" w:eastAsia="黑体" w:cs="黑体"/>
          <w:color w:val="auto"/>
          <w:highlight w:val="none"/>
        </w:rPr>
      </w:pPr>
      <w:bookmarkStart w:id="81" w:name="_Toc28957"/>
      <w:bookmarkStart w:id="82" w:name="_Toc28724"/>
      <w:bookmarkStart w:id="83" w:name="_Toc8497"/>
      <w:bookmarkStart w:id="84" w:name="_Toc28077"/>
      <w:r>
        <w:rPr>
          <w:rFonts w:hint="eastAsia" w:ascii="黑体" w:hAnsi="黑体" w:eastAsia="黑体" w:cs="黑体"/>
          <w:color w:val="auto"/>
          <w:highlight w:val="none"/>
          <w:lang w:val="en-US" w:eastAsia="zh-CN"/>
        </w:rPr>
        <w:t>十</w:t>
      </w:r>
      <w:r>
        <w:rPr>
          <w:rFonts w:hint="eastAsia" w:ascii="黑体" w:hAnsi="黑体" w:eastAsia="黑体" w:cs="黑体"/>
          <w:color w:val="auto"/>
          <w:highlight w:val="none"/>
        </w:rPr>
        <w:t>、中标与合同签订</w:t>
      </w:r>
      <w:bookmarkEnd w:id="81"/>
      <w:bookmarkEnd w:id="82"/>
      <w:bookmarkEnd w:id="83"/>
      <w:bookmarkEnd w:id="84"/>
    </w:p>
    <w:p w14:paraId="20740F21">
      <w:pPr>
        <w:rPr>
          <w:rFonts w:hint="eastAsia"/>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中标结果公示无异议后，招标人向中标人发出中标通知书。</w:t>
      </w:r>
    </w:p>
    <w:p w14:paraId="09835097">
      <w:pPr>
        <w:rPr>
          <w:rFonts w:hint="eastAsia" w:eastAsia="仿宋_GB2312"/>
          <w:color w:val="auto"/>
          <w:highlight w:val="none"/>
          <w:lang w:eastAsia="zh-CN"/>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）中标人应在收到中标通知书后5个工作日内，与招标人签订书面合同。</w:t>
      </w:r>
    </w:p>
    <w:p w14:paraId="0AF97B64">
      <w:pPr>
        <w:rPr>
          <w:rFonts w:hint="eastAsia"/>
          <w:color w:val="auto"/>
          <w:highlight w:val="none"/>
        </w:rPr>
      </w:pPr>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w:t>
      </w:r>
      <w:r>
        <w:rPr>
          <w:rFonts w:hint="eastAsia"/>
          <w:color w:val="auto"/>
          <w:highlight w:val="none"/>
        </w:rPr>
        <w:t>中标人逾期不签订合同的，视为放弃中标，投标保证金不予退还。</w:t>
      </w:r>
    </w:p>
    <w:p w14:paraId="17897425">
      <w:pPr>
        <w:rPr>
          <w:rFonts w:hint="eastAsia"/>
          <w:color w:val="auto"/>
          <w:highlight w:val="none"/>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eastAsia"/>
          <w:color w:val="auto"/>
          <w:highlight w:val="none"/>
        </w:rPr>
        <w:t>合同价款按中标下浮系数一次性包干，包含人工、材料</w:t>
      </w:r>
      <w:r>
        <w:rPr>
          <w:rFonts w:hint="eastAsia"/>
          <w:color w:val="auto"/>
          <w:highlight w:val="none"/>
          <w:lang w:eastAsia="zh-CN"/>
        </w:rPr>
        <w:t>（</w:t>
      </w:r>
      <w:r>
        <w:rPr>
          <w:rFonts w:hint="eastAsia"/>
          <w:color w:val="auto"/>
          <w:highlight w:val="none"/>
          <w:lang w:val="en-US" w:eastAsia="zh-CN"/>
        </w:rPr>
        <w:t>肥料、苗木、除草剂除外</w:t>
      </w:r>
      <w:r>
        <w:rPr>
          <w:rFonts w:hint="eastAsia"/>
          <w:color w:val="auto"/>
          <w:highlight w:val="none"/>
          <w:lang w:eastAsia="zh-CN"/>
        </w:rPr>
        <w:t>）</w:t>
      </w:r>
      <w:r>
        <w:rPr>
          <w:rFonts w:hint="eastAsia"/>
          <w:color w:val="auto"/>
          <w:highlight w:val="none"/>
        </w:rPr>
        <w:t>、机械、运输、装卸、安全、管理、税费、森林防火等全部费用，中标后不作调整。</w:t>
      </w:r>
    </w:p>
    <w:p w14:paraId="13CB8E22">
      <w:pPr>
        <w:pStyle w:val="4"/>
        <w:bidi w:val="0"/>
        <w:rPr>
          <w:rFonts w:hint="eastAsia" w:ascii="黑体" w:hAnsi="黑体" w:eastAsia="黑体" w:cs="黑体"/>
          <w:color w:val="auto"/>
          <w:highlight w:val="none"/>
        </w:rPr>
      </w:pPr>
      <w:bookmarkStart w:id="85" w:name="_Toc16913"/>
      <w:bookmarkStart w:id="86" w:name="_Toc31841"/>
      <w:bookmarkStart w:id="87" w:name="_Toc29659"/>
      <w:bookmarkStart w:id="88" w:name="_Toc11255"/>
      <w:r>
        <w:rPr>
          <w:rFonts w:hint="eastAsia" w:ascii="黑体" w:hAnsi="黑体" w:eastAsia="黑体" w:cs="黑体"/>
          <w:color w:val="auto"/>
          <w:highlight w:val="none"/>
          <w:lang w:val="en-US" w:eastAsia="zh-CN"/>
        </w:rPr>
        <w:t>十一</w:t>
      </w:r>
      <w:r>
        <w:rPr>
          <w:rFonts w:hint="eastAsia" w:ascii="黑体" w:hAnsi="黑体" w:eastAsia="黑体" w:cs="黑体"/>
          <w:color w:val="auto"/>
          <w:highlight w:val="none"/>
        </w:rPr>
        <w:t>、其他</w:t>
      </w:r>
      <w:bookmarkEnd w:id="85"/>
      <w:bookmarkEnd w:id="86"/>
      <w:bookmarkEnd w:id="87"/>
      <w:bookmarkEnd w:id="88"/>
    </w:p>
    <w:p w14:paraId="71E392F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（一）投标人自行承担本次投标所</w:t>
      </w:r>
      <w:r>
        <w:rPr>
          <w:rFonts w:hint="eastAsia" w:ascii="仿宋_GB2312" w:hAnsi="仿宋_GB2312" w:eastAsia="仿宋_GB2312" w:cs="仿宋_GB2312"/>
          <w:b w:val="0"/>
          <w:bCs w:val="0"/>
          <w:color w:val="auto"/>
          <w:kern w:val="0"/>
          <w:sz w:val="32"/>
          <w:szCs w:val="32"/>
          <w:highlight w:val="none"/>
          <w:lang w:val="en-US" w:eastAsia="zh-CN"/>
        </w:rPr>
        <w:t>发生的全部费用。</w:t>
      </w:r>
    </w:p>
    <w:p w14:paraId="032723A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w:t>
      </w:r>
      <w:r>
        <w:rPr>
          <w:rFonts w:hint="eastAsia" w:ascii="仿宋_GB2312" w:hAnsi="仿宋_GB2312" w:cs="仿宋_GB2312"/>
          <w:b w:val="0"/>
          <w:bCs w:val="0"/>
          <w:color w:val="auto"/>
          <w:kern w:val="0"/>
          <w:sz w:val="32"/>
          <w:szCs w:val="32"/>
          <w:highlight w:val="none"/>
          <w:lang w:val="en-US" w:eastAsia="zh-CN"/>
        </w:rPr>
        <w:t>二</w:t>
      </w:r>
      <w:r>
        <w:rPr>
          <w:rFonts w:hint="eastAsia" w:ascii="仿宋_GB2312" w:hAnsi="仿宋_GB2312" w:eastAsia="仿宋_GB2312" w:cs="仿宋_GB2312"/>
          <w:b w:val="0"/>
          <w:bCs w:val="0"/>
          <w:color w:val="auto"/>
          <w:kern w:val="0"/>
          <w:sz w:val="32"/>
          <w:szCs w:val="32"/>
          <w:highlight w:val="none"/>
          <w:lang w:val="en-US" w:eastAsia="zh-CN"/>
        </w:rPr>
        <w:t>）投标人可自行踏勘现场，费用及安全责任自负。</w:t>
      </w:r>
    </w:p>
    <w:p w14:paraId="2298F870">
      <w:pPr>
        <w:ind w:firstLine="640"/>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（三）中标人须严格履行安全生产主体责任，与招标人签订《安全生产管理协议书》。</w:t>
      </w:r>
      <w:r>
        <w:rPr>
          <w:rFonts w:hint="eastAsia" w:ascii="仿宋_GB2312" w:hAnsi="仿宋_GB2312" w:eastAsia="仿宋_GB2312" w:cs="仿宋_GB2312"/>
          <w:b/>
          <w:bCs/>
          <w:color w:val="auto"/>
          <w:kern w:val="0"/>
          <w:sz w:val="32"/>
          <w:szCs w:val="32"/>
          <w:highlight w:val="none"/>
          <w:lang w:val="en-US" w:eastAsia="zh-CN"/>
        </w:rPr>
        <w:br w:type="page"/>
      </w:r>
    </w:p>
    <w:p w14:paraId="3AFCBCB1">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outlineLvl w:val="0"/>
        <w:rPr>
          <w:rFonts w:hint="eastAsia" w:ascii="黑体" w:hAnsi="黑体" w:eastAsia="黑体" w:cs="黑体"/>
          <w:b w:val="0"/>
          <w:bCs w:val="0"/>
          <w:color w:val="auto"/>
          <w:kern w:val="0"/>
          <w:sz w:val="32"/>
          <w:szCs w:val="32"/>
          <w:highlight w:val="none"/>
          <w:lang w:val="en-US" w:eastAsia="zh-CN"/>
        </w:rPr>
      </w:pPr>
      <w:bookmarkStart w:id="89" w:name="_Toc23772"/>
      <w:bookmarkStart w:id="90" w:name="_Toc9823"/>
      <w:bookmarkStart w:id="91" w:name="_Toc6956"/>
      <w:bookmarkStart w:id="92" w:name="_Toc5199"/>
      <w:r>
        <w:rPr>
          <w:rFonts w:hint="eastAsia" w:ascii="黑体" w:hAnsi="黑体" w:eastAsia="黑体" w:cs="黑体"/>
          <w:b w:val="0"/>
          <w:bCs w:val="0"/>
          <w:color w:val="auto"/>
          <w:kern w:val="0"/>
          <w:sz w:val="32"/>
          <w:szCs w:val="32"/>
          <w:highlight w:val="none"/>
          <w:lang w:val="en-US" w:eastAsia="zh-CN"/>
        </w:rPr>
        <w:t>第三章 评标细则</w:t>
      </w:r>
      <w:bookmarkEnd w:id="89"/>
      <w:bookmarkEnd w:id="90"/>
      <w:bookmarkEnd w:id="91"/>
      <w:bookmarkEnd w:id="92"/>
    </w:p>
    <w:p w14:paraId="269DC639">
      <w:pPr>
        <w:pStyle w:val="4"/>
        <w:bidi w:val="0"/>
        <w:rPr>
          <w:rFonts w:hint="eastAsia" w:ascii="黑体" w:hAnsi="黑体" w:eastAsia="黑体" w:cs="黑体"/>
          <w:color w:val="auto"/>
          <w:highlight w:val="none"/>
          <w:lang w:val="en-US" w:eastAsia="zh-CN"/>
        </w:rPr>
      </w:pPr>
      <w:bookmarkStart w:id="93" w:name="_Toc5307"/>
      <w:bookmarkStart w:id="94" w:name="_Toc31570"/>
      <w:bookmarkStart w:id="95" w:name="_Toc15549"/>
      <w:bookmarkStart w:id="96" w:name="_Toc32266"/>
      <w:r>
        <w:rPr>
          <w:rFonts w:hint="eastAsia" w:ascii="黑体" w:hAnsi="黑体" w:eastAsia="黑体" w:cs="黑体"/>
          <w:color w:val="auto"/>
          <w:highlight w:val="none"/>
          <w:lang w:val="en-US" w:eastAsia="zh-CN"/>
        </w:rPr>
        <w:t>一、评标办法</w:t>
      </w:r>
      <w:bookmarkEnd w:id="93"/>
      <w:bookmarkEnd w:id="94"/>
      <w:bookmarkEnd w:id="95"/>
      <w:bookmarkEnd w:id="96"/>
    </w:p>
    <w:p w14:paraId="7EED3BC8">
      <w:pPr>
        <w:bidi w:val="0"/>
        <w:rPr>
          <w:rFonts w:hint="eastAsia" w:ascii="仿宋_GB2312" w:hAnsi="仿宋_GB2312" w:eastAsia="仿宋_GB2312" w:cs="仿宋_GB2312"/>
          <w:color w:val="auto"/>
          <w:highlight w:val="none"/>
          <w:lang w:val="en-US" w:eastAsia="zh-CN"/>
        </w:rPr>
      </w:pPr>
      <w:r>
        <w:rPr>
          <w:rFonts w:hint="eastAsia"/>
          <w:color w:val="auto"/>
          <w:highlight w:val="none"/>
          <w:lang w:val="en-US" w:eastAsia="zh-CN"/>
        </w:rPr>
        <w:t>项目采用综合评分法。投标文件满足招标文件全部实质性要求，按综合得分由高到低排序，推荐前三名中标候选人。总分100分，其中投标报价60分，其他评审因素40分。评分标准详见本章第五部分。</w:t>
      </w:r>
    </w:p>
    <w:p w14:paraId="56EE1156">
      <w:pPr>
        <w:pStyle w:val="4"/>
        <w:bidi w:val="0"/>
        <w:rPr>
          <w:rFonts w:hint="eastAsia" w:ascii="黑体" w:hAnsi="黑体" w:eastAsia="黑体" w:cs="黑体"/>
          <w:color w:val="auto"/>
          <w:highlight w:val="none"/>
        </w:rPr>
      </w:pPr>
      <w:bookmarkStart w:id="97" w:name="_Toc26527"/>
      <w:bookmarkStart w:id="98" w:name="_Toc15396"/>
      <w:bookmarkStart w:id="99" w:name="_Toc28314"/>
      <w:bookmarkStart w:id="100" w:name="_Toc16578"/>
      <w:r>
        <w:rPr>
          <w:rFonts w:hint="eastAsia" w:ascii="黑体" w:hAnsi="黑体" w:eastAsia="黑体" w:cs="黑体"/>
          <w:color w:val="auto"/>
          <w:highlight w:val="none"/>
          <w:lang w:val="en-US" w:eastAsia="zh-CN"/>
        </w:rPr>
        <w:t>二、</w:t>
      </w:r>
      <w:r>
        <w:rPr>
          <w:rFonts w:hint="eastAsia" w:ascii="黑体" w:hAnsi="黑体" w:eastAsia="黑体" w:cs="黑体"/>
          <w:color w:val="auto"/>
          <w:highlight w:val="none"/>
        </w:rPr>
        <w:t>评标委员会</w:t>
      </w:r>
      <w:r>
        <w:rPr>
          <w:rFonts w:hint="eastAsia" w:ascii="黑体" w:hAnsi="黑体" w:eastAsia="黑体" w:cs="黑体"/>
          <w:color w:val="auto"/>
          <w:highlight w:val="none"/>
          <w:lang w:val="en-US" w:eastAsia="zh-CN"/>
        </w:rPr>
        <w:t>及保密要求</w:t>
      </w:r>
      <w:bookmarkEnd w:id="97"/>
      <w:bookmarkEnd w:id="98"/>
      <w:bookmarkEnd w:id="99"/>
      <w:bookmarkEnd w:id="100"/>
    </w:p>
    <w:p w14:paraId="04191880">
      <w:pPr>
        <w:numPr>
          <w:ilvl w:val="0"/>
          <w:numId w:val="0"/>
        </w:numPr>
        <w:bidi w:val="0"/>
        <w:ind w:firstLine="640" w:firstLineChars="20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（一）评标委员会组建</w:t>
      </w:r>
    </w:p>
    <w:p w14:paraId="0BECD184">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总人数≥5人（单数），其中公司代表1人+自治区林业局专家库随机抽取专家≥4人（其中技术、经济专家各不少于1人）</w:t>
      </w:r>
    </w:p>
    <w:p w14:paraId="04A8D934">
      <w:pPr>
        <w:numPr>
          <w:ilvl w:val="0"/>
          <w:numId w:val="0"/>
        </w:numPr>
        <w:bidi w:val="0"/>
        <w:ind w:firstLine="640" w:firstLineChars="20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（二）评标委员会保密要求</w:t>
      </w:r>
    </w:p>
    <w:p w14:paraId="66CD8CDF">
      <w:pPr>
        <w:numPr>
          <w:ilvl w:val="0"/>
          <w:numId w:val="0"/>
        </w:numPr>
        <w:bidi w:val="0"/>
        <w:ind w:firstLine="643" w:firstLineChars="200"/>
        <w:rPr>
          <w:rFonts w:hint="eastAsia" w:ascii="仿宋_GB2312" w:hAnsi="仿宋_GB2312" w:cs="仿宋_GB2312"/>
          <w:b/>
          <w:bCs/>
          <w:color w:val="auto"/>
          <w:highlight w:val="none"/>
          <w:lang w:val="en-US" w:eastAsia="zh-CN"/>
        </w:rPr>
      </w:pPr>
      <w:r>
        <w:rPr>
          <w:rFonts w:hint="eastAsia" w:ascii="仿宋_GB2312" w:hAnsi="仿宋_GB2312" w:cs="仿宋_GB2312"/>
          <w:b/>
          <w:bCs/>
          <w:color w:val="auto"/>
          <w:highlight w:val="none"/>
          <w:lang w:val="en-US" w:eastAsia="zh-CN"/>
        </w:rPr>
        <w:t>1.保密范围</w:t>
      </w:r>
    </w:p>
    <w:p w14:paraId="279E7A8F">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评标全过程所有信息均须严格保密，包括但不限于：</w:t>
      </w:r>
    </w:p>
    <w:p w14:paraId="1648E3F4">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（1）评标委员会成员名单、专家信息；</w:t>
      </w:r>
    </w:p>
    <w:p w14:paraId="79F5BC15">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（2）投标文件内容、投标人信息、投标报价；</w:t>
      </w:r>
    </w:p>
    <w:p w14:paraId="1D468F55">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（3）评审过程、评审意见、澄清内容、评分/比价情况；</w:t>
      </w:r>
    </w:p>
    <w:p w14:paraId="3087B3EC">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（4）中标候选人推荐结果、评标报告、评标记录；</w:t>
      </w:r>
    </w:p>
    <w:p w14:paraId="2F3CA049">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（5）开标前的标底（如有）；</w:t>
      </w:r>
    </w:p>
    <w:p w14:paraId="22B12A15">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（6）其他可能影响公平竞争的涉密信息。</w:t>
      </w:r>
    </w:p>
    <w:p w14:paraId="3BDA548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cs="仿宋_GB2312"/>
          <w:b/>
          <w:bCs/>
          <w:color w:val="auto"/>
          <w:highlight w:val="none"/>
        </w:rPr>
      </w:pPr>
      <w:r>
        <w:rPr>
          <w:rFonts w:hint="eastAsia" w:ascii="仿宋_GB2312" w:hAnsi="仿宋_GB2312" w:cs="仿宋_GB2312"/>
          <w:b/>
          <w:bCs/>
          <w:color w:val="auto"/>
          <w:highlight w:val="none"/>
          <w:lang w:val="en-US" w:eastAsia="zh-CN"/>
        </w:rPr>
        <w:t>2.保密义务</w:t>
      </w:r>
    </w:p>
    <w:p w14:paraId="10B12865">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（1）评标期间不得擅自离开封闭场所，不得私自与外界联系。</w:t>
      </w:r>
    </w:p>
    <w:p w14:paraId="07A2D408">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（2）不得携带、使用手机等通讯设备，统一交由监督人员保管。</w:t>
      </w:r>
    </w:p>
    <w:p w14:paraId="13D196FD">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（3）不得向投标人或其他无关人员泄露、暗示、打探评审信息。</w:t>
      </w:r>
    </w:p>
    <w:p w14:paraId="53BF2B7E">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（4）不得记录、复制、拍摄、外传评标资料。</w:t>
      </w:r>
    </w:p>
    <w:p w14:paraId="3E76599F">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（5）评标结束后，不得泄露评审细节，不得接受相关方咨询。</w:t>
      </w:r>
    </w:p>
    <w:p w14:paraId="2BB63ED0">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（6）中标结果公示前，任何人不得泄露候选人名单及排序。</w:t>
      </w:r>
    </w:p>
    <w:p w14:paraId="6B10861A">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（7）评审资料、表格、记录统一回收存档，不得私自带出。</w:t>
      </w:r>
    </w:p>
    <w:p w14:paraId="01E4524B">
      <w:pPr>
        <w:numPr>
          <w:ilvl w:val="0"/>
          <w:numId w:val="0"/>
        </w:numPr>
        <w:bidi w:val="0"/>
        <w:ind w:firstLine="640" w:firstLineChars="20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（三）纪律与责任</w:t>
      </w:r>
    </w:p>
    <w:p w14:paraId="2D82B5B7">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1.违反保密规定的，立即取消评标资格，评审意见无效。</w:t>
      </w:r>
    </w:p>
    <w:p w14:paraId="6722E90C">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2.记入专家不良行为档案，禁止参与后续评标。</w:t>
      </w:r>
    </w:p>
    <w:p w14:paraId="0B3EE0D1">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3.造成损失、影响公正或涉嫌串标、泄密的，依法追究责任。</w:t>
      </w:r>
    </w:p>
    <w:p w14:paraId="360F3DCA">
      <w:pPr>
        <w:numPr>
          <w:ilvl w:val="0"/>
          <w:numId w:val="0"/>
        </w:numPr>
        <w:bidi w:val="0"/>
        <w:ind w:firstLine="640" w:firstLineChars="200"/>
        <w:rPr>
          <w:rFonts w:hint="eastAsia"/>
          <w:color w:val="auto"/>
          <w:highlight w:val="none"/>
          <w:lang w:val="en-US" w:eastAsia="zh-CN"/>
        </w:rPr>
      </w:pPr>
      <w:r>
        <w:rPr>
          <w:rFonts w:hint="eastAsia"/>
          <w:color w:val="auto"/>
          <w:highlight w:val="none"/>
          <w:lang w:val="en-US" w:eastAsia="zh-CN"/>
        </w:rPr>
        <w:t>4.涉嫌违法犯罪的，移交纪检监察或司法机关处理。</w:t>
      </w:r>
    </w:p>
    <w:p w14:paraId="7FD3A2A7">
      <w:pPr>
        <w:pStyle w:val="4"/>
        <w:bidi w:val="0"/>
        <w:rPr>
          <w:rFonts w:hint="eastAsia" w:ascii="黑体" w:hAnsi="黑体" w:eastAsia="黑体" w:cs="黑体"/>
          <w:color w:val="auto"/>
          <w:highlight w:val="none"/>
          <w:lang w:val="en-US" w:eastAsia="zh-CN"/>
        </w:rPr>
      </w:pPr>
      <w:bookmarkStart w:id="101" w:name="_Toc19478"/>
      <w:bookmarkStart w:id="102" w:name="_Toc8296"/>
      <w:bookmarkStart w:id="103" w:name="_Toc17916"/>
      <w:bookmarkStart w:id="104" w:name="_Toc27751"/>
      <w:r>
        <w:rPr>
          <w:rFonts w:hint="eastAsia" w:ascii="黑体" w:hAnsi="黑体" w:eastAsia="黑体" w:cs="黑体"/>
          <w:color w:val="auto"/>
          <w:highlight w:val="none"/>
          <w:lang w:val="en-US" w:eastAsia="zh-CN"/>
        </w:rPr>
        <w:t>三、评标依据</w:t>
      </w:r>
      <w:bookmarkEnd w:id="101"/>
      <w:bookmarkEnd w:id="102"/>
      <w:bookmarkEnd w:id="103"/>
      <w:bookmarkEnd w:id="104"/>
    </w:p>
    <w:p w14:paraId="03619489">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（一）</w:t>
      </w:r>
      <w:r>
        <w:rPr>
          <w:rFonts w:hint="eastAsia" w:ascii="仿宋_GB2312" w:hAnsi="仿宋_GB2312" w:eastAsia="仿宋_GB2312" w:cs="仿宋_GB2312"/>
          <w:color w:val="auto"/>
          <w:highlight w:val="none"/>
          <w:lang w:val="en-US" w:eastAsia="zh-CN"/>
        </w:rPr>
        <w:t>招标文件、补充文件、答疑纪要</w:t>
      </w:r>
    </w:p>
    <w:p w14:paraId="15F8F248">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（二）</w:t>
      </w:r>
      <w:r>
        <w:rPr>
          <w:rFonts w:hint="eastAsia" w:ascii="仿宋_GB2312" w:hAnsi="仿宋_GB2312" w:eastAsia="仿宋_GB2312" w:cs="仿宋_GB2312"/>
          <w:color w:val="auto"/>
          <w:highlight w:val="none"/>
          <w:lang w:val="en-US" w:eastAsia="zh-CN"/>
        </w:rPr>
        <w:t>投标文件、澄清说明（不得改变实质性内容）</w:t>
      </w:r>
    </w:p>
    <w:p w14:paraId="1968B54E">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（三）</w:t>
      </w:r>
      <w:r>
        <w:rPr>
          <w:rFonts w:hint="eastAsia" w:ascii="仿宋_GB2312" w:hAnsi="仿宋_GB2312" w:eastAsia="仿宋_GB2312" w:cs="仿宋_GB2312"/>
          <w:color w:val="auto"/>
          <w:highlight w:val="none"/>
          <w:lang w:val="en-US" w:eastAsia="zh-CN"/>
        </w:rPr>
        <w:t>国家现行招标投标法律法规</w:t>
      </w:r>
    </w:p>
    <w:p w14:paraId="00ED4A30">
      <w:pPr>
        <w:pStyle w:val="4"/>
        <w:bidi w:val="0"/>
        <w:rPr>
          <w:rFonts w:hint="eastAsia" w:ascii="黑体" w:hAnsi="黑体" w:eastAsia="黑体" w:cs="黑体"/>
          <w:color w:val="auto"/>
          <w:highlight w:val="none"/>
          <w:lang w:val="en-US" w:eastAsia="zh-CN"/>
        </w:rPr>
      </w:pPr>
      <w:bookmarkStart w:id="105" w:name="_Toc6730"/>
      <w:bookmarkStart w:id="106" w:name="_Toc21241"/>
      <w:bookmarkStart w:id="107" w:name="_Toc6700"/>
      <w:bookmarkStart w:id="108" w:name="_Toc24535"/>
      <w:r>
        <w:rPr>
          <w:rFonts w:hint="eastAsia" w:ascii="黑体" w:hAnsi="黑体" w:eastAsia="黑体" w:cs="黑体"/>
          <w:color w:val="auto"/>
          <w:highlight w:val="none"/>
          <w:lang w:val="en-US" w:eastAsia="zh-CN"/>
        </w:rPr>
        <w:t>四、评标程序</w:t>
      </w:r>
      <w:bookmarkEnd w:id="105"/>
      <w:bookmarkEnd w:id="106"/>
      <w:bookmarkEnd w:id="107"/>
      <w:bookmarkEnd w:id="108"/>
    </w:p>
    <w:p w14:paraId="73558C01">
      <w:pPr>
        <w:bidi w:val="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（一）签到与宣布纪律</w:t>
      </w:r>
    </w:p>
    <w:p w14:paraId="400747E7">
      <w:pPr>
        <w:bidi w:val="0"/>
        <w:rPr>
          <w:rFonts w:hint="eastAsia" w:ascii="仿宋_GB2312" w:hAnsi="仿宋_GB2312" w:eastAsia="仿宋_GB2312" w:cs="仿宋_GB2312"/>
          <w:b w:val="0"/>
          <w:bCs w:val="0"/>
          <w:color w:val="auto"/>
          <w:highlight w:val="none"/>
          <w:lang w:val="en-US" w:eastAsia="zh-CN"/>
        </w:rPr>
      </w:pPr>
      <w:r>
        <w:rPr>
          <w:rFonts w:hint="eastAsia" w:ascii="仿宋_GB2312" w:hAnsi="仿宋_GB2312" w:cs="仿宋_GB2312"/>
          <w:b w:val="0"/>
          <w:bCs w:val="0"/>
          <w:color w:val="auto"/>
          <w:highlight w:val="none"/>
          <w:lang w:val="en-US" w:eastAsia="zh-CN"/>
        </w:rPr>
        <w:t>1.</w:t>
      </w:r>
      <w:r>
        <w:rPr>
          <w:rFonts w:hint="eastAsia" w:ascii="仿宋_GB2312" w:hAnsi="仿宋_GB2312" w:eastAsia="仿宋_GB2312" w:cs="仿宋_GB2312"/>
          <w:b w:val="0"/>
          <w:bCs w:val="0"/>
          <w:color w:val="auto"/>
          <w:highlight w:val="none"/>
          <w:lang w:val="en-US" w:eastAsia="zh-CN"/>
        </w:rPr>
        <w:t>评委签到，核对身份，宣布回避事项、评标纪律、保密要求。评标委员会成员有下列情形之一的，应当回避：</w:t>
      </w:r>
    </w:p>
    <w:p w14:paraId="17465D26">
      <w:pPr>
        <w:rPr>
          <w:rFonts w:hint="eastAsia" w:ascii="宋体" w:hAnsi="宋体" w:cs="宋体"/>
          <w:color w:val="auto"/>
          <w:highlight w:val="none"/>
          <w:lang w:val="en-US" w:eastAsia="zh-CN"/>
        </w:rPr>
      </w:pPr>
      <w:r>
        <w:rPr>
          <w:rFonts w:hint="eastAsia" w:ascii="宋体" w:hAnsi="宋体" w:cs="宋体"/>
          <w:color w:val="auto"/>
          <w:highlight w:val="none"/>
          <w:lang w:val="en-US" w:eastAsia="zh-CN"/>
        </w:rPr>
        <w:t>（1）投标人或者投标人主要负责人的近亲属；</w:t>
      </w:r>
    </w:p>
    <w:p w14:paraId="646A7529">
      <w:pPr>
        <w:rPr>
          <w:rFonts w:hint="eastAsia" w:ascii="宋体" w:hAnsi="宋体" w:cs="宋体"/>
          <w:color w:val="auto"/>
          <w:highlight w:val="none"/>
          <w:lang w:val="en-US" w:eastAsia="zh-CN"/>
        </w:rPr>
      </w:pPr>
      <w:r>
        <w:rPr>
          <w:rFonts w:hint="eastAsia" w:ascii="宋体" w:hAnsi="宋体" w:cs="宋体"/>
          <w:color w:val="auto"/>
          <w:highlight w:val="none"/>
          <w:lang w:val="en-US" w:eastAsia="zh-CN"/>
        </w:rPr>
        <w:t>（2）与投标人存在经济利益关系，可能影响公正评标的；</w:t>
      </w:r>
    </w:p>
    <w:p w14:paraId="0C84DEAC">
      <w:pPr>
        <w:rPr>
          <w:rFonts w:hint="eastAsia" w:ascii="宋体" w:hAnsi="宋体" w:cs="宋体"/>
          <w:color w:val="auto"/>
          <w:highlight w:val="none"/>
          <w:lang w:val="en-US" w:eastAsia="zh-CN"/>
        </w:rPr>
      </w:pPr>
      <w:r>
        <w:rPr>
          <w:rFonts w:hint="eastAsia" w:ascii="宋体" w:hAnsi="宋体" w:cs="宋体"/>
          <w:color w:val="auto"/>
          <w:highlight w:val="none"/>
          <w:lang w:val="en-US" w:eastAsia="zh-CN"/>
        </w:rPr>
        <w:t>（3）近三年内在投标人单位任职、提供咨询服务或参股的；</w:t>
      </w:r>
    </w:p>
    <w:p w14:paraId="01E18C6F">
      <w:pPr>
        <w:rPr>
          <w:rFonts w:hint="eastAsia" w:ascii="宋体" w:hAnsi="宋体" w:cs="宋体"/>
          <w:color w:val="auto"/>
          <w:highlight w:val="none"/>
          <w:lang w:val="en-US" w:eastAsia="zh-CN"/>
        </w:rPr>
      </w:pPr>
      <w:r>
        <w:rPr>
          <w:rFonts w:hint="eastAsia" w:ascii="宋体" w:hAnsi="宋体" w:cs="宋体"/>
          <w:color w:val="auto"/>
          <w:highlight w:val="none"/>
          <w:lang w:val="en-US" w:eastAsia="zh-CN"/>
        </w:rPr>
        <w:t>（4）与投标人有经济纠纷、竞争关系等可能影响公正评标的；</w:t>
      </w:r>
    </w:p>
    <w:p w14:paraId="5FFEA57D">
      <w:pPr>
        <w:rPr>
          <w:rFonts w:hint="eastAsia" w:ascii="宋体" w:hAnsi="宋体" w:cs="宋体"/>
          <w:color w:val="auto"/>
          <w:highlight w:val="none"/>
          <w:lang w:val="en-US" w:eastAsia="zh-CN"/>
        </w:rPr>
      </w:pPr>
      <w:r>
        <w:rPr>
          <w:rFonts w:hint="eastAsia" w:ascii="宋体" w:hAnsi="宋体" w:cs="宋体"/>
          <w:color w:val="auto"/>
          <w:highlight w:val="none"/>
          <w:lang w:val="en-US" w:eastAsia="zh-CN"/>
        </w:rPr>
        <w:t>（5）项目主管部门或者监督部门的人员；</w:t>
      </w:r>
    </w:p>
    <w:p w14:paraId="5CBF345E">
      <w:pPr>
        <w:rPr>
          <w:rFonts w:hint="eastAsia" w:ascii="宋体" w:hAnsi="宋体" w:cs="宋体"/>
          <w:color w:val="auto"/>
          <w:highlight w:val="none"/>
          <w:lang w:val="en-US" w:eastAsia="zh-CN"/>
        </w:rPr>
      </w:pPr>
      <w:r>
        <w:rPr>
          <w:rFonts w:hint="eastAsia" w:ascii="宋体" w:hAnsi="宋体" w:cs="宋体"/>
          <w:color w:val="auto"/>
          <w:highlight w:val="none"/>
          <w:lang w:val="en-US" w:eastAsia="zh-CN"/>
        </w:rPr>
        <w:t>（6）</w:t>
      </w:r>
      <w:r>
        <w:rPr>
          <w:rFonts w:hint="eastAsia" w:cs="宋体"/>
          <w:color w:val="auto"/>
          <w:highlight w:val="none"/>
          <w:lang w:val="en-US" w:eastAsia="zh-CN"/>
        </w:rPr>
        <w:t>法律法规</w:t>
      </w:r>
      <w:r>
        <w:rPr>
          <w:rFonts w:hint="eastAsia" w:ascii="宋体" w:hAnsi="宋体" w:cs="宋体"/>
          <w:color w:val="auto"/>
          <w:highlight w:val="none"/>
          <w:lang w:val="en-US" w:eastAsia="zh-CN"/>
        </w:rPr>
        <w:t>应当回避的其他情形。</w:t>
      </w:r>
    </w:p>
    <w:p w14:paraId="5F5E0E7F">
      <w:pPr>
        <w:bidi w:val="0"/>
        <w:rPr>
          <w:rFonts w:hint="eastAsia" w:ascii="仿宋_GB2312" w:hAnsi="仿宋_GB2312" w:eastAsia="仿宋_GB2312" w:cs="仿宋_GB2312"/>
          <w:b w:val="0"/>
          <w:bCs w:val="0"/>
          <w:color w:val="auto"/>
          <w:highlight w:val="none"/>
          <w:lang w:val="en-US" w:eastAsia="zh-CN"/>
        </w:rPr>
      </w:pPr>
      <w:r>
        <w:rPr>
          <w:rFonts w:hint="eastAsia" w:ascii="仿宋_GB2312" w:hAnsi="仿宋_GB2312" w:cs="仿宋_GB2312"/>
          <w:b w:val="0"/>
          <w:bCs w:val="0"/>
          <w:color w:val="auto"/>
          <w:highlight w:val="none"/>
          <w:lang w:val="en-US" w:eastAsia="zh-CN"/>
        </w:rPr>
        <w:t>2.</w:t>
      </w:r>
      <w:r>
        <w:rPr>
          <w:rFonts w:hint="eastAsia" w:ascii="仿宋_GB2312" w:hAnsi="仿宋_GB2312" w:eastAsia="仿宋_GB2312" w:cs="仿宋_GB2312"/>
          <w:b w:val="0"/>
          <w:bCs w:val="0"/>
          <w:color w:val="auto"/>
          <w:highlight w:val="none"/>
          <w:lang w:val="en-US" w:eastAsia="zh-CN"/>
        </w:rPr>
        <w:t>明确评标依据：招标文件、投标文件、法律法规。</w:t>
      </w:r>
    </w:p>
    <w:p w14:paraId="6D1706CF">
      <w:pPr>
        <w:bidi w:val="0"/>
        <w:rPr>
          <w:rFonts w:hint="eastAsia" w:ascii="仿宋_GB2312" w:hAnsi="仿宋_GB2312" w:eastAsia="仿宋_GB2312" w:cs="仿宋_GB2312"/>
          <w:b w:val="0"/>
          <w:bCs w:val="0"/>
          <w:color w:val="auto"/>
          <w:highlight w:val="none"/>
          <w:lang w:val="en-US" w:eastAsia="zh-CN"/>
        </w:rPr>
      </w:pPr>
      <w:r>
        <w:rPr>
          <w:rFonts w:hint="eastAsia" w:ascii="仿宋_GB2312" w:hAnsi="仿宋_GB2312" w:cs="仿宋_GB2312"/>
          <w:b w:val="0"/>
          <w:bCs w:val="0"/>
          <w:color w:val="auto"/>
          <w:highlight w:val="none"/>
          <w:lang w:val="en-US" w:eastAsia="zh-CN"/>
        </w:rPr>
        <w:t>3.</w:t>
      </w:r>
      <w:r>
        <w:rPr>
          <w:rFonts w:hint="eastAsia" w:ascii="仿宋_GB2312" w:hAnsi="仿宋_GB2312" w:eastAsia="仿宋_GB2312" w:cs="仿宋_GB2312"/>
          <w:b w:val="0"/>
          <w:bCs w:val="0"/>
          <w:color w:val="auto"/>
          <w:highlight w:val="none"/>
          <w:lang w:val="en-US" w:eastAsia="zh-CN"/>
        </w:rPr>
        <w:t>全程封闭、全程录音录像、接受纪检监督。</w:t>
      </w:r>
    </w:p>
    <w:p w14:paraId="5614CEF3">
      <w:pPr>
        <w:bidi w:val="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（二）资格性审查</w:t>
      </w:r>
    </w:p>
    <w:p w14:paraId="4A625833">
      <w:pPr>
        <w:bidi w:val="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审查以下内容，任一项不通过即无效投标：</w:t>
      </w:r>
    </w:p>
    <w:p w14:paraId="436F1829">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1.</w:t>
      </w:r>
      <w:r>
        <w:rPr>
          <w:rFonts w:hint="eastAsia" w:ascii="仿宋_GB2312" w:hAnsi="仿宋_GB2312" w:eastAsia="仿宋_GB2312" w:cs="仿宋_GB2312"/>
          <w:color w:val="auto"/>
          <w:highlight w:val="none"/>
          <w:lang w:val="en-US" w:eastAsia="zh-CN"/>
        </w:rPr>
        <w:t>营业执照有效，经营范围符合</w:t>
      </w:r>
      <w:r>
        <w:rPr>
          <w:rFonts w:hint="eastAsia" w:ascii="仿宋_GB2312" w:hAnsi="仿宋_GB2312" w:cs="仿宋_GB2312"/>
          <w:color w:val="auto"/>
          <w:highlight w:val="none"/>
          <w:lang w:val="en-US" w:eastAsia="zh-CN"/>
        </w:rPr>
        <w:t>招标项目</w:t>
      </w:r>
      <w:r>
        <w:rPr>
          <w:rFonts w:hint="eastAsia" w:ascii="仿宋_GB2312" w:hAnsi="仿宋_GB2312" w:eastAsia="仿宋_GB2312" w:cs="仿宋_GB2312"/>
          <w:color w:val="auto"/>
          <w:highlight w:val="none"/>
          <w:lang w:val="en-US" w:eastAsia="zh-CN"/>
        </w:rPr>
        <w:t>要求</w:t>
      </w:r>
    </w:p>
    <w:p w14:paraId="77C60397">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2.</w:t>
      </w:r>
      <w:r>
        <w:rPr>
          <w:rFonts w:hint="eastAsia" w:ascii="仿宋_GB2312" w:hAnsi="仿宋_GB2312" w:eastAsia="仿宋_GB2312" w:cs="仿宋_GB2312"/>
          <w:color w:val="auto"/>
          <w:highlight w:val="none"/>
          <w:lang w:val="en-US" w:eastAsia="zh-CN"/>
        </w:rPr>
        <w:t>法定代表人身份证明或授权委托书有效</w:t>
      </w:r>
    </w:p>
    <w:p w14:paraId="5E13947F">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3.</w:t>
      </w:r>
      <w:r>
        <w:rPr>
          <w:rFonts w:hint="eastAsia" w:ascii="仿宋_GB2312" w:hAnsi="仿宋_GB2312" w:eastAsia="仿宋_GB2312" w:cs="仿宋_GB2312"/>
          <w:color w:val="auto"/>
          <w:highlight w:val="none"/>
          <w:lang w:val="en-US" w:eastAsia="zh-CN"/>
        </w:rPr>
        <w:t>按规定缴纳投标保证金</w:t>
      </w:r>
    </w:p>
    <w:p w14:paraId="1A3CB950">
      <w:pPr>
        <w:bidi w:val="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4.提供《投标人承诺书》</w:t>
      </w:r>
    </w:p>
    <w:p w14:paraId="40F16CD5">
      <w:pPr>
        <w:bidi w:val="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5.信用查询结果截图（无严重失信、无重大行政处罚）</w:t>
      </w:r>
    </w:p>
    <w:p w14:paraId="4E945538">
      <w:pPr>
        <w:bidi w:val="0"/>
        <w:ind w:firstLine="640" w:firstLineChars="200"/>
        <w:rPr>
          <w:rFonts w:hint="default"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资格审查不通过的投标人，其投标文件视为无效，</w:t>
      </w:r>
      <w:r>
        <w:rPr>
          <w:rFonts w:hint="default" w:ascii="仿宋_GB2312" w:hAnsi="仿宋_GB2312" w:cs="仿宋_GB2312"/>
          <w:color w:val="auto"/>
          <w:highlight w:val="none"/>
          <w:lang w:val="en-US" w:eastAsia="zh-CN"/>
        </w:rPr>
        <w:t>不进入符合性审查及后续评审环节。</w:t>
      </w:r>
    </w:p>
    <w:p w14:paraId="7970CE7E">
      <w:pPr>
        <w:bidi w:val="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（三）符合性审查</w:t>
      </w:r>
    </w:p>
    <w:p w14:paraId="7B8EC63F">
      <w:pPr>
        <w:bidi w:val="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审查以下内容，任一项不通过即无效投标：</w:t>
      </w:r>
    </w:p>
    <w:p w14:paraId="4D368D33">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1.</w:t>
      </w:r>
      <w:r>
        <w:rPr>
          <w:rFonts w:hint="eastAsia" w:ascii="仿宋_GB2312" w:hAnsi="仿宋_GB2312" w:eastAsia="仿宋_GB2312" w:cs="仿宋_GB2312"/>
          <w:color w:val="auto"/>
          <w:highlight w:val="none"/>
          <w:lang w:val="en-US" w:eastAsia="zh-CN"/>
        </w:rPr>
        <w:t>投标文件按要求签字、盖章</w:t>
      </w:r>
    </w:p>
    <w:p w14:paraId="249C2F68">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2.</w:t>
      </w:r>
      <w:r>
        <w:rPr>
          <w:rFonts w:hint="eastAsia" w:ascii="仿宋_GB2312" w:hAnsi="仿宋_GB2312" w:eastAsia="仿宋_GB2312" w:cs="仿宋_GB2312"/>
          <w:color w:val="auto"/>
          <w:highlight w:val="none"/>
          <w:lang w:val="en-US" w:eastAsia="zh-CN"/>
        </w:rPr>
        <w:t>报价完整、不超过招标控制价</w:t>
      </w:r>
    </w:p>
    <w:p w14:paraId="68E7665B">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3.</w:t>
      </w:r>
      <w:r>
        <w:rPr>
          <w:rFonts w:hint="eastAsia" w:ascii="仿宋_GB2312" w:hAnsi="仿宋_GB2312" w:eastAsia="仿宋_GB2312" w:cs="仿宋_GB2312"/>
          <w:color w:val="auto"/>
          <w:highlight w:val="none"/>
          <w:lang w:val="en-US" w:eastAsia="zh-CN"/>
        </w:rPr>
        <w:t>未提出附加条件、未背离招标文件实质性内容</w:t>
      </w:r>
    </w:p>
    <w:p w14:paraId="01C86E2F">
      <w:pPr>
        <w:bidi w:val="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（四）报价评审</w:t>
      </w:r>
    </w:p>
    <w:p w14:paraId="7496A201">
      <w:pPr>
        <w:bidi w:val="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1.投标人只出价一次，报价填报控制上限单价下浮系数（%），下浮系数变量单位为0.5%（即投标人填报的下浮系数须为0.5%的倍数，如0.5%、1.0%、1.5%……）。例如：控制上限单价下浮0.5%，表示结算时按该树种控制上限单价的99.5%支付；下浮1.0%，表示按99.0%支付。</w:t>
      </w:r>
    </w:p>
    <w:p w14:paraId="05C90F29">
      <w:pPr>
        <w:bidi w:val="0"/>
        <w:rPr>
          <w:rFonts w:hint="default"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2.各下浮系数须在有效范围内，下浮系数低于0%或高于100%的，视为无效报价。</w:t>
      </w:r>
    </w:p>
    <w:p w14:paraId="01788562">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3.</w:t>
      </w:r>
      <w:r>
        <w:rPr>
          <w:rFonts w:hint="eastAsia" w:ascii="仿宋_GB2312" w:hAnsi="仿宋_GB2312" w:eastAsia="仿宋_GB2312" w:cs="仿宋_GB2312"/>
          <w:color w:val="auto"/>
          <w:highlight w:val="none"/>
          <w:lang w:val="en-US" w:eastAsia="zh-CN"/>
        </w:rPr>
        <w:t>对有效投标报价进行算术校核，修正计算错误。</w:t>
      </w:r>
      <w:r>
        <w:rPr>
          <w:rFonts w:hint="eastAsia" w:ascii="仿宋_GB2312" w:hAnsi="仿宋_GB2312" w:cs="仿宋_GB2312"/>
          <w:color w:val="auto"/>
          <w:highlight w:val="none"/>
          <w:lang w:val="en-US" w:eastAsia="zh-CN"/>
        </w:rPr>
        <w:t>修正后仍不符合变量单位的，按无效报价处理。</w:t>
      </w:r>
    </w:p>
    <w:p w14:paraId="4BC2F5E9">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4.</w:t>
      </w:r>
      <w:r>
        <w:rPr>
          <w:rFonts w:hint="eastAsia" w:ascii="仿宋_GB2312" w:hAnsi="仿宋_GB2312" w:eastAsia="仿宋_GB2312" w:cs="仿宋_GB2312"/>
          <w:color w:val="auto"/>
          <w:highlight w:val="none"/>
          <w:lang w:val="en-US" w:eastAsia="zh-CN"/>
        </w:rPr>
        <w:t>评标委员会认为报价可能低于成本的，可要求投标人书面说明并提供证明材料；不能合理说明的，按无效投标处理。</w:t>
      </w:r>
    </w:p>
    <w:p w14:paraId="75CA1ADA">
      <w:pPr>
        <w:bidi w:val="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5.</w:t>
      </w:r>
      <w:r>
        <w:rPr>
          <w:rFonts w:hint="eastAsia" w:ascii="仿宋_GB2312" w:hAnsi="仿宋_GB2312" w:eastAsia="仿宋_GB2312" w:cs="仿宋_GB2312"/>
          <w:color w:val="auto"/>
          <w:highlight w:val="none"/>
          <w:lang w:val="en-US" w:eastAsia="zh-CN"/>
        </w:rPr>
        <w:t>除算术修正外，不得对投标价格进行任何调整</w:t>
      </w:r>
      <w:r>
        <w:rPr>
          <w:rFonts w:hint="eastAsia" w:ascii="仿宋_GB2312" w:hAnsi="仿宋_GB2312" w:cs="仿宋_GB2312"/>
          <w:color w:val="auto"/>
          <w:highlight w:val="none"/>
          <w:lang w:val="en-US" w:eastAsia="zh-CN"/>
        </w:rPr>
        <w:t>。</w:t>
      </w:r>
    </w:p>
    <w:p w14:paraId="3A914138">
      <w:pPr>
        <w:bidi w:val="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（五）无效投标认定与汇总</w:t>
      </w:r>
    </w:p>
    <w:p w14:paraId="734840EF">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评委共同确认无效投标名单及理由，签字确认，无效投标不进入排序。</w:t>
      </w:r>
      <w:r>
        <w:rPr>
          <w:rFonts w:hint="eastAsia" w:ascii="仿宋_GB2312" w:hAnsi="仿宋_GB2312" w:eastAsia="仿宋_GB2312" w:cs="仿宋_GB2312"/>
          <w:color w:val="auto"/>
          <w:highlight w:val="none"/>
          <w:lang w:val="en-US" w:eastAsia="zh-CN"/>
        </w:rPr>
        <w:t>有下列情形之一的，评标委员会应当否决其投标：</w:t>
      </w:r>
    </w:p>
    <w:p w14:paraId="606CA03E">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1.</w:t>
      </w:r>
      <w:r>
        <w:rPr>
          <w:rFonts w:hint="eastAsia" w:ascii="仿宋_GB2312" w:hAnsi="仿宋_GB2312" w:eastAsia="仿宋_GB2312" w:cs="仿宋_GB2312"/>
          <w:color w:val="auto"/>
          <w:highlight w:val="none"/>
          <w:lang w:val="en-US" w:eastAsia="zh-CN"/>
        </w:rPr>
        <w:t>投标文件未按规定密封、签字、盖章</w:t>
      </w:r>
    </w:p>
    <w:p w14:paraId="52B08860">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2.</w:t>
      </w:r>
      <w:r>
        <w:rPr>
          <w:rFonts w:hint="eastAsia" w:ascii="仿宋_GB2312" w:hAnsi="仿宋_GB2312" w:eastAsia="仿宋_GB2312" w:cs="仿宋_GB2312"/>
          <w:color w:val="auto"/>
          <w:highlight w:val="none"/>
          <w:lang w:val="en-US" w:eastAsia="zh-CN"/>
        </w:rPr>
        <w:t>资格、资质不符合要求</w:t>
      </w:r>
    </w:p>
    <w:p w14:paraId="3E50D18F">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3.</w:t>
      </w:r>
      <w:r>
        <w:rPr>
          <w:rFonts w:hint="eastAsia" w:ascii="仿宋_GB2312" w:hAnsi="仿宋_GB2312" w:eastAsia="仿宋_GB2312" w:cs="仿宋_GB2312"/>
          <w:color w:val="auto"/>
          <w:highlight w:val="none"/>
          <w:lang w:val="en-US" w:eastAsia="zh-CN"/>
        </w:rPr>
        <w:t>未按规定缴纳投标保证金</w:t>
      </w:r>
    </w:p>
    <w:p w14:paraId="29B6CACC">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4.</w:t>
      </w:r>
      <w:r>
        <w:rPr>
          <w:rFonts w:hint="eastAsia" w:ascii="仿宋_GB2312" w:hAnsi="仿宋_GB2312" w:eastAsia="仿宋_GB2312" w:cs="仿宋_GB2312"/>
          <w:color w:val="auto"/>
          <w:highlight w:val="none"/>
          <w:lang w:val="en-US" w:eastAsia="zh-CN"/>
        </w:rPr>
        <w:t>投标报价超过招标控制价</w:t>
      </w:r>
    </w:p>
    <w:p w14:paraId="1251DCE2">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5.</w:t>
      </w:r>
      <w:r>
        <w:rPr>
          <w:rFonts w:hint="eastAsia" w:ascii="仿宋_GB2312" w:hAnsi="仿宋_GB2312" w:eastAsia="仿宋_GB2312" w:cs="仿宋_GB2312"/>
          <w:color w:val="auto"/>
          <w:highlight w:val="none"/>
          <w:lang w:val="en-US" w:eastAsia="zh-CN"/>
        </w:rPr>
        <w:t>投标文件虚假、串标、围标</w:t>
      </w:r>
    </w:p>
    <w:p w14:paraId="7B24489B">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6.</w:t>
      </w:r>
      <w:r>
        <w:rPr>
          <w:rFonts w:hint="eastAsia" w:ascii="仿宋_GB2312" w:hAnsi="仿宋_GB2312" w:eastAsia="仿宋_GB2312" w:cs="仿宋_GB2312"/>
          <w:color w:val="auto"/>
          <w:highlight w:val="none"/>
          <w:lang w:val="en-US" w:eastAsia="zh-CN"/>
        </w:rPr>
        <w:t>承诺中标后转包、违法分包</w:t>
      </w:r>
    </w:p>
    <w:p w14:paraId="66E7BD2B">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7.</w:t>
      </w:r>
      <w:r>
        <w:rPr>
          <w:rFonts w:hint="eastAsia" w:ascii="仿宋_GB2312" w:hAnsi="仿宋_GB2312" w:eastAsia="仿宋_GB2312" w:cs="仿宋_GB2312"/>
          <w:color w:val="auto"/>
          <w:highlight w:val="none"/>
          <w:lang w:val="en-US" w:eastAsia="zh-CN"/>
        </w:rPr>
        <w:t>低于成本价且无法提供合理证明</w:t>
      </w:r>
    </w:p>
    <w:p w14:paraId="258A5386">
      <w:pPr>
        <w:bidi w:val="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8.</w:t>
      </w:r>
      <w:r>
        <w:rPr>
          <w:rFonts w:hint="eastAsia" w:ascii="仿宋_GB2312" w:hAnsi="仿宋_GB2312" w:eastAsia="仿宋_GB2312" w:cs="仿宋_GB2312"/>
          <w:color w:val="auto"/>
          <w:highlight w:val="none"/>
          <w:lang w:val="en-US" w:eastAsia="zh-CN"/>
        </w:rPr>
        <w:t>其他不符合法律法规及招标文件规定的情形</w:t>
      </w:r>
    </w:p>
    <w:p w14:paraId="658A121B">
      <w:pPr>
        <w:bidi w:val="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（六）推荐中标候选人</w:t>
      </w:r>
    </w:p>
    <w:p w14:paraId="7A8E0F81">
      <w:pPr>
        <w:numPr>
          <w:ilvl w:val="0"/>
          <w:numId w:val="0"/>
        </w:numPr>
        <w:bidi w:val="0"/>
        <w:ind w:firstLine="640" w:firstLineChars="20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1.对通过资格及符合性审查的有效投标人，按综合得分由高到低进行排序，综合得分最高者为第一中标候选人，次高者为第二中标候选人，第三高者为第三中标候选人。</w:t>
      </w:r>
    </w:p>
    <w:p w14:paraId="7A43C910">
      <w:pPr>
        <w:numPr>
          <w:ilvl w:val="0"/>
          <w:numId w:val="0"/>
        </w:numPr>
        <w:bidi w:val="0"/>
        <w:ind w:firstLine="640" w:firstLineChars="20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2.出现两个及以上相同综合得分时，按投标报价由低到高排序，报价低者排名靠前；若投标报价仍相同，由评标委员会组织现场随机抽签，按抽签结果确定排序。</w:t>
      </w:r>
    </w:p>
    <w:p w14:paraId="6BB680F8">
      <w:pPr>
        <w:numPr>
          <w:ilvl w:val="0"/>
          <w:numId w:val="0"/>
        </w:numPr>
        <w:bidi w:val="0"/>
        <w:ind w:firstLine="640" w:firstLineChars="200"/>
        <w:rPr>
          <w:rFonts w:hint="default" w:ascii="宋体" w:hAnsi="宋体" w:cs="宋体"/>
          <w:color w:val="auto"/>
          <w:highlight w:val="none"/>
          <w:lang w:val="en-US" w:eastAsia="zh-CN"/>
        </w:rPr>
      </w:pPr>
      <w:r>
        <w:rPr>
          <w:rFonts w:hint="eastAsia" w:ascii="仿宋_GB2312" w:hAnsi="仿宋_GB2312" w:cs="仿宋_GB2312"/>
          <w:color w:val="auto"/>
          <w:highlight w:val="none"/>
          <w:lang w:val="en-US" w:eastAsia="zh-CN"/>
        </w:rPr>
        <w:t>3.</w:t>
      </w:r>
      <w:r>
        <w:rPr>
          <w:rFonts w:hint="eastAsia" w:ascii="宋体" w:hAnsi="宋体" w:cs="宋体"/>
          <w:color w:val="auto"/>
          <w:highlight w:val="none"/>
          <w:lang w:val="en-US" w:eastAsia="zh-CN"/>
        </w:rPr>
        <w:t>按最终排序</w:t>
      </w:r>
      <w:r>
        <w:rPr>
          <w:rFonts w:hint="eastAsia" w:cs="宋体"/>
          <w:color w:val="auto"/>
          <w:highlight w:val="none"/>
          <w:lang w:val="en-US" w:eastAsia="zh-CN"/>
        </w:rPr>
        <w:t>推荐前三名为中选候选人，并注明顺序。</w:t>
      </w:r>
    </w:p>
    <w:p w14:paraId="72B6A129">
      <w:pPr>
        <w:bidi w:val="0"/>
        <w:rPr>
          <w:rFonts w:hint="eastAsia" w:ascii="楷体_GB2312" w:hAnsi="楷体_GB2312" w:eastAsia="楷体_GB2312" w:cs="楷体_GB2312"/>
          <w:b w:val="0"/>
          <w:bCs w:val="0"/>
          <w:color w:val="auto"/>
          <w:highlight w:val="none"/>
          <w:lang w:val="en-US" w:eastAsia="zh-CN"/>
        </w:rPr>
      </w:pPr>
      <w:r>
        <w:rPr>
          <w:rFonts w:hint="eastAsia" w:ascii="楷体_GB2312" w:hAnsi="楷体_GB2312" w:eastAsia="楷体_GB2312" w:cs="楷体_GB2312"/>
          <w:b w:val="0"/>
          <w:bCs w:val="0"/>
          <w:color w:val="auto"/>
          <w:highlight w:val="none"/>
          <w:lang w:val="en-US" w:eastAsia="zh-CN"/>
        </w:rPr>
        <w:t>（七）撰写评标报告并签字确认</w:t>
      </w:r>
    </w:p>
    <w:p w14:paraId="39DB0C49">
      <w:pPr>
        <w:bidi w:val="0"/>
        <w:rPr>
          <w:rFonts w:hint="eastAsia" w:ascii="宋体" w:hAnsi="宋体" w:cs="宋体"/>
          <w:color w:val="auto"/>
          <w:highlight w:val="none"/>
          <w:lang w:val="en-US" w:eastAsia="zh-CN"/>
        </w:rPr>
      </w:pPr>
      <w:r>
        <w:rPr>
          <w:rFonts w:hint="eastAsia" w:cs="宋体"/>
          <w:color w:val="auto"/>
          <w:highlight w:val="none"/>
          <w:lang w:val="en-US" w:eastAsia="zh-CN"/>
        </w:rPr>
        <w:t>1.</w:t>
      </w:r>
      <w:r>
        <w:rPr>
          <w:rFonts w:hint="eastAsia" w:ascii="宋体" w:hAnsi="宋体" w:cs="宋体"/>
          <w:color w:val="auto"/>
          <w:highlight w:val="none"/>
          <w:lang w:val="en-US" w:eastAsia="zh-CN"/>
        </w:rPr>
        <w:t>写明：项目概况、评委组成、审查情况、报价排序、推荐意见。</w:t>
      </w:r>
    </w:p>
    <w:p w14:paraId="13E2AB38">
      <w:pPr>
        <w:bidi w:val="0"/>
        <w:rPr>
          <w:rFonts w:hint="eastAsia" w:ascii="宋体" w:hAnsi="宋体" w:cs="宋体"/>
          <w:color w:val="auto"/>
          <w:highlight w:val="none"/>
          <w:lang w:val="en-US" w:eastAsia="zh-CN"/>
        </w:rPr>
      </w:pPr>
      <w:r>
        <w:rPr>
          <w:rFonts w:hint="eastAsia" w:cs="宋体"/>
          <w:color w:val="auto"/>
          <w:highlight w:val="none"/>
          <w:lang w:val="en-US" w:eastAsia="zh-CN"/>
        </w:rPr>
        <w:t>2.</w:t>
      </w:r>
      <w:r>
        <w:rPr>
          <w:rFonts w:hint="eastAsia" w:ascii="宋体" w:hAnsi="宋体" w:cs="宋体"/>
          <w:color w:val="auto"/>
          <w:highlight w:val="none"/>
          <w:lang w:val="en-US" w:eastAsia="zh-CN"/>
        </w:rPr>
        <w:t>全体评委、监督人员签字确认，评标结束。</w:t>
      </w:r>
    </w:p>
    <w:p w14:paraId="0492DEB2">
      <w:pPr>
        <w:pStyle w:val="4"/>
        <w:numPr>
          <w:ilvl w:val="0"/>
          <w:numId w:val="0"/>
        </w:numPr>
        <w:bidi w:val="0"/>
        <w:ind w:firstLine="640" w:firstLineChars="200"/>
        <w:rPr>
          <w:rFonts w:hint="eastAsia"/>
          <w:color w:val="auto"/>
          <w:highlight w:val="none"/>
          <w:lang w:val="en-US" w:eastAsia="zh-CN"/>
        </w:rPr>
      </w:pPr>
      <w:bookmarkStart w:id="109" w:name="_Toc2618"/>
    </w:p>
    <w:p w14:paraId="75ECFD52">
      <w:pPr>
        <w:rPr>
          <w:rFonts w:hint="eastAsia"/>
          <w:color w:val="auto"/>
          <w:highlight w:val="none"/>
          <w:lang w:val="en-US" w:eastAsia="zh-CN"/>
        </w:rPr>
      </w:pPr>
    </w:p>
    <w:p w14:paraId="40485FA4">
      <w:pPr>
        <w:rPr>
          <w:rFonts w:hint="eastAsia"/>
          <w:color w:val="auto"/>
          <w:highlight w:val="none"/>
          <w:lang w:val="en-US" w:eastAsia="zh-CN"/>
        </w:rPr>
      </w:pPr>
    </w:p>
    <w:p w14:paraId="0E0E887E">
      <w:pPr>
        <w:rPr>
          <w:rFonts w:hint="eastAsia"/>
          <w:color w:val="auto"/>
          <w:highlight w:val="none"/>
          <w:lang w:val="en-US" w:eastAsia="zh-CN"/>
        </w:rPr>
      </w:pPr>
    </w:p>
    <w:p w14:paraId="7AC2F754">
      <w:pPr>
        <w:rPr>
          <w:rFonts w:hint="eastAsia"/>
          <w:color w:val="auto"/>
          <w:highlight w:val="none"/>
          <w:lang w:val="en-US" w:eastAsia="zh-CN"/>
        </w:rPr>
      </w:pPr>
    </w:p>
    <w:p w14:paraId="3C70B02D">
      <w:pPr>
        <w:rPr>
          <w:rFonts w:hint="eastAsia"/>
          <w:color w:val="auto"/>
          <w:highlight w:val="none"/>
          <w:lang w:val="en-US" w:eastAsia="zh-CN"/>
        </w:rPr>
      </w:pPr>
    </w:p>
    <w:p w14:paraId="484329E5">
      <w:pPr>
        <w:rPr>
          <w:rFonts w:hint="eastAsia"/>
          <w:color w:val="auto"/>
          <w:highlight w:val="none"/>
          <w:lang w:val="en-US" w:eastAsia="zh-CN"/>
        </w:rPr>
      </w:pPr>
    </w:p>
    <w:p w14:paraId="54EA7FB1">
      <w:pPr>
        <w:rPr>
          <w:rFonts w:hint="eastAsia"/>
          <w:color w:val="auto"/>
          <w:highlight w:val="none"/>
          <w:lang w:val="en-US" w:eastAsia="zh-CN"/>
        </w:rPr>
      </w:pPr>
    </w:p>
    <w:p w14:paraId="39239F99">
      <w:pPr>
        <w:rPr>
          <w:rFonts w:hint="eastAsia"/>
          <w:color w:val="auto"/>
          <w:highlight w:val="none"/>
          <w:lang w:val="en-US" w:eastAsia="zh-CN"/>
        </w:rPr>
      </w:pPr>
    </w:p>
    <w:p w14:paraId="1B059BA8">
      <w:pPr>
        <w:pStyle w:val="4"/>
        <w:numPr>
          <w:ilvl w:val="0"/>
          <w:numId w:val="0"/>
        </w:numPr>
        <w:bidi w:val="0"/>
        <w:ind w:firstLine="640" w:firstLineChars="200"/>
        <w:rPr>
          <w:rFonts w:hint="eastAsia" w:ascii="黑体" w:hAnsi="黑体" w:eastAsia="黑体" w:cs="黑体"/>
          <w:color w:val="auto"/>
          <w:highlight w:val="none"/>
          <w:lang w:val="en-US" w:eastAsia="zh-CN"/>
        </w:rPr>
      </w:pPr>
      <w:bookmarkStart w:id="110" w:name="_Toc17669"/>
      <w:bookmarkStart w:id="111" w:name="_Toc27704"/>
      <w:bookmarkStart w:id="112" w:name="_Toc13920"/>
      <w:r>
        <w:rPr>
          <w:rFonts w:hint="eastAsia" w:ascii="黑体" w:hAnsi="黑体" w:eastAsia="黑体" w:cs="黑体"/>
          <w:color w:val="auto"/>
          <w:highlight w:val="none"/>
          <w:lang w:val="en-US" w:eastAsia="zh-CN"/>
        </w:rPr>
        <w:t>五、评分标准</w:t>
      </w:r>
      <w:bookmarkEnd w:id="109"/>
      <w:bookmarkEnd w:id="110"/>
      <w:bookmarkEnd w:id="111"/>
      <w:bookmarkEnd w:id="112"/>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1530"/>
        <w:gridCol w:w="885"/>
        <w:gridCol w:w="5719"/>
      </w:tblGrid>
      <w:tr w14:paraId="3770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Align w:val="center"/>
          </w:tcPr>
          <w:p w14:paraId="58B5E22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序号</w:t>
            </w:r>
          </w:p>
        </w:tc>
        <w:tc>
          <w:tcPr>
            <w:tcW w:w="1530" w:type="dxa"/>
            <w:vAlign w:val="center"/>
          </w:tcPr>
          <w:p w14:paraId="77F091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评分项目</w:t>
            </w:r>
          </w:p>
        </w:tc>
        <w:tc>
          <w:tcPr>
            <w:tcW w:w="885" w:type="dxa"/>
            <w:vAlign w:val="center"/>
          </w:tcPr>
          <w:p w14:paraId="3C3B85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分值</w:t>
            </w:r>
          </w:p>
        </w:tc>
        <w:tc>
          <w:tcPr>
            <w:tcW w:w="5719" w:type="dxa"/>
            <w:vAlign w:val="center"/>
          </w:tcPr>
          <w:p w14:paraId="4649B2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评分标准</w:t>
            </w:r>
          </w:p>
        </w:tc>
      </w:tr>
      <w:tr w14:paraId="1DA0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27" w:type="dxa"/>
            <w:vAlign w:val="center"/>
          </w:tcPr>
          <w:p w14:paraId="1FD8F9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1</w:t>
            </w:r>
          </w:p>
        </w:tc>
        <w:tc>
          <w:tcPr>
            <w:tcW w:w="1530" w:type="dxa"/>
            <w:vAlign w:val="center"/>
          </w:tcPr>
          <w:p w14:paraId="7410CA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投标报价</w:t>
            </w:r>
          </w:p>
        </w:tc>
        <w:tc>
          <w:tcPr>
            <w:tcW w:w="885" w:type="dxa"/>
            <w:vAlign w:val="center"/>
          </w:tcPr>
          <w:p w14:paraId="2BB64C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60分</w:t>
            </w:r>
          </w:p>
        </w:tc>
        <w:tc>
          <w:tcPr>
            <w:tcW w:w="5719" w:type="dxa"/>
            <w:vAlign w:val="center"/>
          </w:tcPr>
          <w:p w14:paraId="51C0628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采用经评审的最低投标价法（低价优先）计算。投标报价指投标总报价，计算方法见本章</w:t>
            </w:r>
            <w:r>
              <w:rPr>
                <w:rFonts w:hint="eastAsia" w:eastAsia="宋体" w:cs="宋体"/>
                <w:i w:val="0"/>
                <w:iCs w:val="0"/>
                <w:color w:val="auto"/>
                <w:kern w:val="0"/>
                <w:sz w:val="20"/>
                <w:szCs w:val="20"/>
                <w:highlight w:val="none"/>
                <w:u w:val="none"/>
                <w:lang w:val="en-US" w:eastAsia="zh-CN"/>
              </w:rPr>
              <w:t>“</w:t>
            </w:r>
            <w:r>
              <w:rPr>
                <w:rFonts w:hint="eastAsia" w:ascii="宋体" w:hAnsi="宋体" w:eastAsia="宋体" w:cs="宋体"/>
                <w:i w:val="0"/>
                <w:iCs w:val="0"/>
                <w:color w:val="auto"/>
                <w:kern w:val="0"/>
                <w:sz w:val="20"/>
                <w:szCs w:val="20"/>
                <w:highlight w:val="none"/>
                <w:u w:val="none"/>
                <w:lang w:val="en-US" w:eastAsia="zh-CN"/>
              </w:rPr>
              <w:t>六、价格分计算方法</w:t>
            </w:r>
            <w:r>
              <w:rPr>
                <w:rFonts w:hint="eastAsia" w:eastAsia="宋体" w:cs="宋体"/>
                <w:i w:val="0"/>
                <w:iCs w:val="0"/>
                <w:color w:val="auto"/>
                <w:kern w:val="0"/>
                <w:sz w:val="20"/>
                <w:szCs w:val="20"/>
                <w:highlight w:val="none"/>
                <w:u w:val="none"/>
                <w:lang w:val="en-US" w:eastAsia="zh-CN"/>
              </w:rPr>
              <w:t>”。</w:t>
            </w:r>
            <w:r>
              <w:rPr>
                <w:rFonts w:hint="eastAsia" w:ascii="宋体" w:hAnsi="宋体" w:eastAsia="宋体" w:cs="宋体"/>
                <w:i w:val="0"/>
                <w:iCs w:val="0"/>
                <w:color w:val="auto"/>
                <w:kern w:val="0"/>
                <w:sz w:val="20"/>
                <w:szCs w:val="20"/>
                <w:highlight w:val="none"/>
                <w:u w:val="none"/>
                <w:lang w:val="en-US" w:eastAsia="zh-CN"/>
              </w:rPr>
              <w:t>以所有有效投标人的最低投标报价为评标基准价，报价等于基准价的得满分60分；其他投标人报价得分按公式计算：报价得分=（基准价/投标报价）×60。计算结果保留小数点后两位。</w:t>
            </w:r>
          </w:p>
        </w:tc>
      </w:tr>
      <w:tr w14:paraId="13CE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restart"/>
            <w:vAlign w:val="center"/>
          </w:tcPr>
          <w:p w14:paraId="6938681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2</w:t>
            </w:r>
          </w:p>
        </w:tc>
        <w:tc>
          <w:tcPr>
            <w:tcW w:w="1530" w:type="dxa"/>
            <w:vMerge w:val="restart"/>
            <w:vAlign w:val="center"/>
          </w:tcPr>
          <w:p w14:paraId="6017B2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default" w:ascii="宋体" w:hAnsi="宋体" w:eastAsia="宋体" w:cs="宋体"/>
                <w:i w:val="0"/>
                <w:iCs w:val="0"/>
                <w:color w:val="auto"/>
                <w:kern w:val="0"/>
                <w:sz w:val="20"/>
                <w:szCs w:val="20"/>
                <w:highlight w:val="none"/>
                <w:u w:val="none"/>
                <w:lang w:val="en-US" w:eastAsia="zh-CN"/>
              </w:rPr>
              <w:t>入库从业地域及投标资格</w:t>
            </w:r>
          </w:p>
        </w:tc>
        <w:tc>
          <w:tcPr>
            <w:tcW w:w="885" w:type="dxa"/>
            <w:vMerge w:val="restart"/>
            <w:vAlign w:val="center"/>
          </w:tcPr>
          <w:p w14:paraId="7160BE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10</w:t>
            </w:r>
            <w:r>
              <w:rPr>
                <w:rFonts w:hint="eastAsia" w:eastAsia="宋体" w:cs="宋体"/>
                <w:i w:val="0"/>
                <w:iCs w:val="0"/>
                <w:color w:val="auto"/>
                <w:kern w:val="0"/>
                <w:sz w:val="20"/>
                <w:szCs w:val="20"/>
                <w:highlight w:val="none"/>
                <w:u w:val="none"/>
                <w:lang w:val="en-US" w:eastAsia="zh-CN"/>
              </w:rPr>
              <w:t>分</w:t>
            </w:r>
          </w:p>
        </w:tc>
        <w:tc>
          <w:tcPr>
            <w:tcW w:w="5719" w:type="dxa"/>
            <w:vAlign w:val="center"/>
          </w:tcPr>
          <w:p w14:paraId="194AF39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1.已纳入本</w:t>
            </w:r>
            <w:r>
              <w:rPr>
                <w:rFonts w:hint="eastAsia" w:eastAsia="宋体" w:cs="宋体"/>
                <w:i w:val="0"/>
                <w:iCs w:val="0"/>
                <w:color w:val="auto"/>
                <w:kern w:val="0"/>
                <w:sz w:val="20"/>
                <w:szCs w:val="20"/>
                <w:highlight w:val="none"/>
                <w:u w:val="none"/>
                <w:lang w:val="en-US" w:eastAsia="zh-CN"/>
              </w:rPr>
              <w:t>公司</w:t>
            </w:r>
            <w:r>
              <w:rPr>
                <w:rFonts w:hint="eastAsia" w:ascii="宋体" w:hAnsi="宋体" w:eastAsia="宋体" w:cs="宋体"/>
                <w:i w:val="0"/>
                <w:iCs w:val="0"/>
                <w:color w:val="auto"/>
                <w:kern w:val="0"/>
                <w:sz w:val="20"/>
                <w:szCs w:val="20"/>
                <w:highlight w:val="none"/>
                <w:u w:val="none"/>
                <w:lang w:val="en-US" w:eastAsia="zh-CN"/>
              </w:rPr>
              <w:t>营林劳务备选库，入库作业备案区域包含本项目实施区域、熟悉当地作业条件，得10分。</w:t>
            </w:r>
          </w:p>
        </w:tc>
      </w:tr>
      <w:tr w14:paraId="7653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36D854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171E91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12E677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730DCCF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2.未纳入公司营林劳务备选库，但能提供近3年同类营林劳务合同复印件（加盖公章）等履约能力证明材料的，由评标委员会酌情评分，最高不超过5分。</w:t>
            </w:r>
          </w:p>
        </w:tc>
      </w:tr>
      <w:tr w14:paraId="1DF0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927" w:type="dxa"/>
            <w:vMerge w:val="continue"/>
            <w:vAlign w:val="center"/>
          </w:tcPr>
          <w:p w14:paraId="4F1C7B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08C13F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5DBDD6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75230C9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3.未纳入本</w:t>
            </w:r>
            <w:r>
              <w:rPr>
                <w:rFonts w:hint="eastAsia" w:eastAsia="宋体" w:cs="宋体"/>
                <w:i w:val="0"/>
                <w:iCs w:val="0"/>
                <w:color w:val="auto"/>
                <w:kern w:val="0"/>
                <w:sz w:val="20"/>
                <w:szCs w:val="20"/>
                <w:highlight w:val="none"/>
                <w:u w:val="none"/>
                <w:lang w:val="en-US" w:eastAsia="zh-CN"/>
              </w:rPr>
              <w:t>公司</w:t>
            </w:r>
            <w:r>
              <w:rPr>
                <w:rFonts w:hint="eastAsia" w:ascii="宋体" w:hAnsi="宋体" w:eastAsia="宋体" w:cs="宋体"/>
                <w:i w:val="0"/>
                <w:iCs w:val="0"/>
                <w:color w:val="auto"/>
                <w:kern w:val="0"/>
                <w:sz w:val="20"/>
                <w:szCs w:val="20"/>
                <w:highlight w:val="none"/>
                <w:u w:val="none"/>
                <w:lang w:val="en-US" w:eastAsia="zh-CN"/>
              </w:rPr>
              <w:t>营林劳务备选库的且未提供任何履约能力证明材料的，本项得0分。</w:t>
            </w:r>
          </w:p>
        </w:tc>
      </w:tr>
      <w:tr w14:paraId="42DC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restart"/>
            <w:vAlign w:val="center"/>
          </w:tcPr>
          <w:p w14:paraId="33DF06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3</w:t>
            </w:r>
          </w:p>
        </w:tc>
        <w:tc>
          <w:tcPr>
            <w:tcW w:w="1530" w:type="dxa"/>
            <w:vMerge w:val="restart"/>
            <w:vAlign w:val="center"/>
          </w:tcPr>
          <w:p w14:paraId="0A9C5A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同类营林劳务业绩</w:t>
            </w:r>
          </w:p>
        </w:tc>
        <w:tc>
          <w:tcPr>
            <w:tcW w:w="885" w:type="dxa"/>
            <w:vMerge w:val="restart"/>
            <w:vAlign w:val="center"/>
          </w:tcPr>
          <w:p w14:paraId="5D8D48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10分</w:t>
            </w:r>
          </w:p>
        </w:tc>
        <w:tc>
          <w:tcPr>
            <w:tcW w:w="5719" w:type="dxa"/>
            <w:vAlign w:val="center"/>
          </w:tcPr>
          <w:p w14:paraId="6CF74FF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1.近3年（自投标截止日倒算）承接</w:t>
            </w:r>
            <w:r>
              <w:rPr>
                <w:rFonts w:hint="eastAsia" w:eastAsia="宋体" w:cs="宋体"/>
                <w:i w:val="0"/>
                <w:iCs w:val="0"/>
                <w:color w:val="auto"/>
                <w:kern w:val="0"/>
                <w:sz w:val="20"/>
                <w:szCs w:val="20"/>
                <w:highlight w:val="none"/>
                <w:u w:val="none"/>
                <w:lang w:val="en-US" w:eastAsia="zh-CN"/>
              </w:rPr>
              <w:t>林业相关</w:t>
            </w:r>
            <w:r>
              <w:rPr>
                <w:rFonts w:hint="eastAsia" w:ascii="宋体" w:hAnsi="宋体" w:eastAsia="宋体" w:cs="宋体"/>
                <w:i w:val="0"/>
                <w:iCs w:val="0"/>
                <w:color w:val="auto"/>
                <w:kern w:val="0"/>
                <w:sz w:val="20"/>
                <w:szCs w:val="20"/>
                <w:highlight w:val="none"/>
                <w:u w:val="none"/>
                <w:lang w:val="en-US" w:eastAsia="zh-CN"/>
              </w:rPr>
              <w:t>劳务项目（造林、抚育、清山、修枝、施肥、林地管护等），每提供1份有效劳务承揽合同</w:t>
            </w:r>
            <w:r>
              <w:rPr>
                <w:rFonts w:hint="eastAsia" w:eastAsia="宋体" w:cs="宋体"/>
                <w:b/>
                <w:bCs/>
                <w:i w:val="0"/>
                <w:iCs w:val="0"/>
                <w:color w:val="auto"/>
                <w:kern w:val="0"/>
                <w:sz w:val="20"/>
                <w:szCs w:val="20"/>
                <w:highlight w:val="none"/>
                <w:u w:val="none"/>
                <w:lang w:val="en-US" w:eastAsia="zh-CN"/>
              </w:rPr>
              <w:t>（提供合同复印件或扫描件并加盖投标人公章）</w:t>
            </w:r>
            <w:r>
              <w:rPr>
                <w:rFonts w:hint="eastAsia" w:eastAsia="宋体" w:cs="宋体"/>
                <w:i w:val="0"/>
                <w:iCs w:val="0"/>
                <w:color w:val="auto"/>
                <w:kern w:val="0"/>
                <w:sz w:val="20"/>
                <w:szCs w:val="20"/>
                <w:highlight w:val="none"/>
                <w:u w:val="none"/>
                <w:lang w:val="en-US" w:eastAsia="zh-CN"/>
              </w:rPr>
              <w:t>得2分</w:t>
            </w:r>
            <w:r>
              <w:rPr>
                <w:rFonts w:hint="eastAsia" w:ascii="宋体" w:hAnsi="宋体" w:eastAsia="宋体" w:cs="宋体"/>
                <w:i w:val="0"/>
                <w:iCs w:val="0"/>
                <w:color w:val="auto"/>
                <w:kern w:val="0"/>
                <w:sz w:val="20"/>
                <w:szCs w:val="20"/>
                <w:highlight w:val="none"/>
                <w:u w:val="none"/>
                <w:lang w:val="en-US" w:eastAsia="zh-CN"/>
              </w:rPr>
              <w:t>，最高得</w:t>
            </w:r>
            <w:r>
              <w:rPr>
                <w:rFonts w:hint="eastAsia" w:eastAsia="宋体" w:cs="宋体"/>
                <w:i w:val="0"/>
                <w:iCs w:val="0"/>
                <w:color w:val="auto"/>
                <w:kern w:val="0"/>
                <w:sz w:val="20"/>
                <w:szCs w:val="20"/>
                <w:highlight w:val="none"/>
                <w:u w:val="none"/>
                <w:lang w:val="en-US" w:eastAsia="zh-CN"/>
              </w:rPr>
              <w:t>6</w:t>
            </w:r>
            <w:r>
              <w:rPr>
                <w:rFonts w:hint="eastAsia" w:ascii="宋体" w:hAnsi="宋体" w:eastAsia="宋体" w:cs="宋体"/>
                <w:i w:val="0"/>
                <w:iCs w:val="0"/>
                <w:color w:val="auto"/>
                <w:kern w:val="0"/>
                <w:sz w:val="20"/>
                <w:szCs w:val="20"/>
                <w:highlight w:val="none"/>
                <w:u w:val="none"/>
                <w:lang w:val="en-US" w:eastAsia="zh-CN"/>
              </w:rPr>
              <w:t>分</w:t>
            </w:r>
            <w:r>
              <w:rPr>
                <w:rFonts w:hint="eastAsia" w:eastAsia="宋体" w:cs="宋体"/>
                <w:i w:val="0"/>
                <w:iCs w:val="0"/>
                <w:color w:val="auto"/>
                <w:kern w:val="0"/>
                <w:sz w:val="20"/>
                <w:szCs w:val="20"/>
                <w:highlight w:val="none"/>
                <w:u w:val="none"/>
                <w:lang w:val="en-US" w:eastAsia="zh-CN"/>
              </w:rPr>
              <w:t>。</w:t>
            </w:r>
          </w:p>
        </w:tc>
      </w:tr>
      <w:tr w14:paraId="2BC7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02F89F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0AC81B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34AC58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7191382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2.近3年承接过本</w:t>
            </w:r>
            <w:r>
              <w:rPr>
                <w:rFonts w:hint="eastAsia" w:eastAsia="宋体" w:cs="宋体"/>
                <w:i w:val="0"/>
                <w:iCs w:val="0"/>
                <w:color w:val="auto"/>
                <w:kern w:val="0"/>
                <w:sz w:val="20"/>
                <w:szCs w:val="20"/>
                <w:highlight w:val="none"/>
                <w:u w:val="none"/>
                <w:lang w:val="en-US" w:eastAsia="zh-CN"/>
              </w:rPr>
              <w:t>公司</w:t>
            </w:r>
            <w:r>
              <w:rPr>
                <w:rFonts w:hint="eastAsia" w:ascii="宋体" w:hAnsi="宋体" w:eastAsia="宋体" w:cs="宋体"/>
                <w:i w:val="0"/>
                <w:iCs w:val="0"/>
                <w:color w:val="auto"/>
                <w:kern w:val="0"/>
                <w:sz w:val="20"/>
                <w:szCs w:val="20"/>
                <w:highlight w:val="none"/>
                <w:u w:val="none"/>
                <w:lang w:val="en-US" w:eastAsia="zh-CN"/>
              </w:rPr>
              <w:t>同类营林劳务项目，额外加</w:t>
            </w:r>
            <w:r>
              <w:rPr>
                <w:rFonts w:hint="eastAsia" w:eastAsia="宋体" w:cs="宋体"/>
                <w:i w:val="0"/>
                <w:iCs w:val="0"/>
                <w:color w:val="auto"/>
                <w:kern w:val="0"/>
                <w:sz w:val="20"/>
                <w:szCs w:val="20"/>
                <w:highlight w:val="none"/>
                <w:u w:val="none"/>
                <w:lang w:val="en-US" w:eastAsia="zh-CN"/>
              </w:rPr>
              <w:t>4</w:t>
            </w:r>
            <w:r>
              <w:rPr>
                <w:rFonts w:hint="eastAsia" w:ascii="宋体" w:hAnsi="宋体" w:eastAsia="宋体" w:cs="宋体"/>
                <w:i w:val="0"/>
                <w:iCs w:val="0"/>
                <w:color w:val="auto"/>
                <w:kern w:val="0"/>
                <w:sz w:val="20"/>
                <w:szCs w:val="20"/>
                <w:highlight w:val="none"/>
                <w:u w:val="none"/>
                <w:lang w:val="en-US" w:eastAsia="zh-CN"/>
              </w:rPr>
              <w:t>分，本项满分10</w:t>
            </w:r>
            <w:r>
              <w:rPr>
                <w:rFonts w:hint="eastAsia" w:eastAsia="宋体" w:cs="宋体"/>
                <w:i w:val="0"/>
                <w:iCs w:val="0"/>
                <w:color w:val="auto"/>
                <w:kern w:val="0"/>
                <w:sz w:val="20"/>
                <w:szCs w:val="20"/>
                <w:highlight w:val="none"/>
                <w:u w:val="none"/>
                <w:lang w:val="en-US" w:eastAsia="zh-CN"/>
              </w:rPr>
              <w:t>分。</w:t>
            </w:r>
          </w:p>
        </w:tc>
      </w:tr>
      <w:tr w14:paraId="6C46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44978B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199D9F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7B859F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3D1C604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3.合同内容与本项目劳务无关不予计分，材料造假本项得0分。</w:t>
            </w:r>
          </w:p>
        </w:tc>
      </w:tr>
      <w:tr w14:paraId="053B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restart"/>
            <w:vAlign w:val="center"/>
          </w:tcPr>
          <w:p w14:paraId="6FF949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4</w:t>
            </w:r>
          </w:p>
        </w:tc>
        <w:tc>
          <w:tcPr>
            <w:tcW w:w="1530" w:type="dxa"/>
            <w:vMerge w:val="restart"/>
            <w:vAlign w:val="center"/>
          </w:tcPr>
          <w:p w14:paraId="5A4D3E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信用状况</w:t>
            </w:r>
          </w:p>
        </w:tc>
        <w:tc>
          <w:tcPr>
            <w:tcW w:w="885" w:type="dxa"/>
            <w:vMerge w:val="restart"/>
            <w:vAlign w:val="center"/>
          </w:tcPr>
          <w:p w14:paraId="639275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10分</w:t>
            </w:r>
          </w:p>
        </w:tc>
        <w:tc>
          <w:tcPr>
            <w:tcW w:w="5719" w:type="dxa"/>
            <w:vAlign w:val="center"/>
          </w:tcPr>
          <w:p w14:paraId="2571E5F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1.须提供投标截止日前1个月内</w:t>
            </w:r>
            <w:r>
              <w:rPr>
                <w:rFonts w:hint="eastAsia" w:eastAsia="宋体" w:cs="宋体"/>
                <w:i w:val="0"/>
                <w:iCs w:val="0"/>
                <w:color w:val="auto"/>
                <w:kern w:val="0"/>
                <w:sz w:val="20"/>
                <w:szCs w:val="20"/>
                <w:highlight w:val="none"/>
                <w:u w:val="none"/>
                <w:lang w:val="en-US" w:eastAsia="zh-CN"/>
              </w:rPr>
              <w:t>“信用中国”或“国家企业信用信息公示系统”</w:t>
            </w:r>
            <w:r>
              <w:rPr>
                <w:rFonts w:hint="eastAsia" w:ascii="宋体" w:hAnsi="宋体" w:eastAsia="宋体" w:cs="宋体"/>
                <w:i w:val="0"/>
                <w:iCs w:val="0"/>
                <w:color w:val="auto"/>
                <w:kern w:val="0"/>
                <w:sz w:val="20"/>
                <w:szCs w:val="20"/>
                <w:highlight w:val="none"/>
                <w:u w:val="none"/>
                <w:lang w:val="en-US" w:eastAsia="zh-CN"/>
              </w:rPr>
              <w:t>官网查询截图并加盖公章，无任何失信记录、无任何行政处罚记录的，得10分；</w:t>
            </w:r>
          </w:p>
        </w:tc>
      </w:tr>
      <w:tr w14:paraId="17F6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104E51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4BD959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356C5B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06CBFD2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2.</w:t>
            </w:r>
            <w:r>
              <w:rPr>
                <w:rFonts w:hint="default" w:ascii="宋体" w:hAnsi="宋体" w:eastAsia="宋体" w:cs="宋体"/>
                <w:i w:val="0"/>
                <w:iCs w:val="0"/>
                <w:color w:val="auto"/>
                <w:kern w:val="0"/>
                <w:sz w:val="20"/>
                <w:szCs w:val="20"/>
                <w:highlight w:val="none"/>
                <w:u w:val="none"/>
                <w:lang w:val="en-US" w:eastAsia="zh-CN"/>
              </w:rPr>
              <w:t>仅有1条轻微行政处罚记录的，得6分；</w:t>
            </w:r>
          </w:p>
        </w:tc>
      </w:tr>
      <w:tr w14:paraId="061F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65F2034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609DE38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58AE03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5E2323C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3.有2条及以上轻微行政处罚记录的，得4分；</w:t>
            </w:r>
          </w:p>
        </w:tc>
      </w:tr>
      <w:tr w14:paraId="4E2B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45C2D2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7DBE4D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023E96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503593D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4.存在一般经营异常（已移出）的，得2分；</w:t>
            </w:r>
          </w:p>
        </w:tc>
      </w:tr>
      <w:tr w14:paraId="4596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302648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057BF3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6127AD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6EAC465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5.存在严重失信或重大行政处罚的，本项得0分（且不通过资格审查）。</w:t>
            </w:r>
          </w:p>
        </w:tc>
      </w:tr>
      <w:tr w14:paraId="0861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restart"/>
            <w:vAlign w:val="center"/>
          </w:tcPr>
          <w:p w14:paraId="01B793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5</w:t>
            </w:r>
          </w:p>
        </w:tc>
        <w:tc>
          <w:tcPr>
            <w:tcW w:w="1530" w:type="dxa"/>
            <w:vMerge w:val="restart"/>
            <w:vAlign w:val="center"/>
          </w:tcPr>
          <w:p w14:paraId="490C49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施工队伍</w:t>
            </w:r>
          </w:p>
        </w:tc>
        <w:tc>
          <w:tcPr>
            <w:tcW w:w="885" w:type="dxa"/>
            <w:vMerge w:val="restart"/>
            <w:vAlign w:val="center"/>
          </w:tcPr>
          <w:p w14:paraId="7B0F7D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10分</w:t>
            </w:r>
          </w:p>
        </w:tc>
        <w:tc>
          <w:tcPr>
            <w:tcW w:w="5719" w:type="dxa"/>
            <w:vAlign w:val="center"/>
          </w:tcPr>
          <w:p w14:paraId="3D06F3C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评审依据：拟投入作业人员花名册</w:t>
            </w:r>
          </w:p>
        </w:tc>
      </w:tr>
      <w:tr w14:paraId="35C5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6B547E2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2C1ACC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7F4523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4B26C93D">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1.拟投入作业人员</w:t>
            </w:r>
            <w:r>
              <w:rPr>
                <w:rFonts w:hint="eastAsia" w:eastAsia="宋体" w:cs="宋体"/>
                <w:i w:val="0"/>
                <w:iCs w:val="0"/>
                <w:color w:val="auto"/>
                <w:kern w:val="0"/>
                <w:sz w:val="20"/>
                <w:szCs w:val="20"/>
                <w:highlight w:val="none"/>
                <w:u w:val="none"/>
                <w:lang w:val="en-US" w:eastAsia="zh-CN"/>
              </w:rPr>
              <w:t>≥25</w:t>
            </w:r>
            <w:r>
              <w:rPr>
                <w:rFonts w:hint="eastAsia" w:ascii="宋体" w:hAnsi="宋体" w:eastAsia="宋体" w:cs="宋体"/>
                <w:i w:val="0"/>
                <w:iCs w:val="0"/>
                <w:color w:val="auto"/>
                <w:kern w:val="0"/>
                <w:sz w:val="20"/>
                <w:szCs w:val="20"/>
                <w:highlight w:val="none"/>
                <w:u w:val="none"/>
                <w:lang w:val="en-US" w:eastAsia="zh-CN"/>
              </w:rPr>
              <w:t>人，得10分；</w:t>
            </w:r>
          </w:p>
        </w:tc>
      </w:tr>
      <w:tr w14:paraId="7ED6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1AD366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2B5AD2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556E8FF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7479BB42">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2.拟投入作业人员2</w:t>
            </w:r>
            <w:r>
              <w:rPr>
                <w:rFonts w:hint="eastAsia" w:eastAsia="宋体" w:cs="宋体"/>
                <w:i w:val="0"/>
                <w:iCs w:val="0"/>
                <w:color w:val="auto"/>
                <w:kern w:val="0"/>
                <w:sz w:val="20"/>
                <w:szCs w:val="20"/>
                <w:highlight w:val="none"/>
                <w:u w:val="none"/>
                <w:lang w:val="en-US" w:eastAsia="zh-CN"/>
              </w:rPr>
              <w:t>1</w:t>
            </w:r>
            <w:r>
              <w:rPr>
                <w:rFonts w:hint="eastAsia" w:ascii="宋体" w:hAnsi="宋体" w:eastAsia="宋体" w:cs="宋体"/>
                <w:i w:val="0"/>
                <w:iCs w:val="0"/>
                <w:color w:val="auto"/>
                <w:kern w:val="0"/>
                <w:sz w:val="20"/>
                <w:szCs w:val="20"/>
                <w:highlight w:val="none"/>
                <w:u w:val="none"/>
                <w:lang w:val="en-US" w:eastAsia="zh-CN"/>
              </w:rPr>
              <w:t>～</w:t>
            </w:r>
            <w:r>
              <w:rPr>
                <w:rFonts w:hint="eastAsia" w:eastAsia="宋体" w:cs="宋体"/>
                <w:i w:val="0"/>
                <w:iCs w:val="0"/>
                <w:color w:val="auto"/>
                <w:kern w:val="0"/>
                <w:sz w:val="20"/>
                <w:szCs w:val="20"/>
                <w:highlight w:val="none"/>
                <w:u w:val="none"/>
                <w:lang w:val="en-US" w:eastAsia="zh-CN"/>
              </w:rPr>
              <w:t>24</w:t>
            </w:r>
            <w:r>
              <w:rPr>
                <w:rFonts w:hint="eastAsia" w:ascii="宋体" w:hAnsi="宋体" w:eastAsia="宋体" w:cs="宋体"/>
                <w:i w:val="0"/>
                <w:iCs w:val="0"/>
                <w:color w:val="auto"/>
                <w:kern w:val="0"/>
                <w:sz w:val="20"/>
                <w:szCs w:val="20"/>
                <w:highlight w:val="none"/>
                <w:u w:val="none"/>
                <w:lang w:val="en-US" w:eastAsia="zh-CN"/>
              </w:rPr>
              <w:t>人，得7分；</w:t>
            </w:r>
          </w:p>
        </w:tc>
      </w:tr>
      <w:tr w14:paraId="4AC8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09075F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405F97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7D27C2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2DB19E8A">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3.拟投入作业人员</w:t>
            </w:r>
            <w:r>
              <w:rPr>
                <w:rFonts w:hint="eastAsia" w:eastAsia="宋体" w:cs="宋体"/>
                <w:i w:val="0"/>
                <w:iCs w:val="0"/>
                <w:color w:val="auto"/>
                <w:kern w:val="0"/>
                <w:sz w:val="20"/>
                <w:szCs w:val="20"/>
                <w:highlight w:val="none"/>
                <w:u w:val="none"/>
                <w:lang w:val="en-US" w:eastAsia="zh-CN"/>
              </w:rPr>
              <w:t>15</w:t>
            </w:r>
            <w:r>
              <w:rPr>
                <w:rFonts w:hint="eastAsia" w:ascii="宋体" w:hAnsi="宋体" w:eastAsia="宋体" w:cs="宋体"/>
                <w:i w:val="0"/>
                <w:iCs w:val="0"/>
                <w:color w:val="auto"/>
                <w:kern w:val="0"/>
                <w:sz w:val="20"/>
                <w:szCs w:val="20"/>
                <w:highlight w:val="none"/>
                <w:u w:val="none"/>
                <w:lang w:val="en-US" w:eastAsia="zh-CN"/>
              </w:rPr>
              <w:t>～</w:t>
            </w:r>
            <w:r>
              <w:rPr>
                <w:rFonts w:hint="eastAsia" w:eastAsia="宋体" w:cs="宋体"/>
                <w:i w:val="0"/>
                <w:iCs w:val="0"/>
                <w:color w:val="auto"/>
                <w:kern w:val="0"/>
                <w:sz w:val="20"/>
                <w:szCs w:val="20"/>
                <w:highlight w:val="none"/>
                <w:u w:val="none"/>
                <w:lang w:val="en-US" w:eastAsia="zh-CN"/>
              </w:rPr>
              <w:t>20</w:t>
            </w:r>
            <w:r>
              <w:rPr>
                <w:rFonts w:hint="eastAsia" w:ascii="宋体" w:hAnsi="宋体" w:eastAsia="宋体" w:cs="宋体"/>
                <w:i w:val="0"/>
                <w:iCs w:val="0"/>
                <w:color w:val="auto"/>
                <w:kern w:val="0"/>
                <w:sz w:val="20"/>
                <w:szCs w:val="20"/>
                <w:highlight w:val="none"/>
                <w:u w:val="none"/>
                <w:lang w:val="en-US" w:eastAsia="zh-CN"/>
              </w:rPr>
              <w:t>人，得4分；</w:t>
            </w:r>
          </w:p>
        </w:tc>
      </w:tr>
      <w:tr w14:paraId="0ED6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Merge w:val="continue"/>
            <w:vAlign w:val="center"/>
          </w:tcPr>
          <w:p w14:paraId="4F5301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1530" w:type="dxa"/>
            <w:vMerge w:val="continue"/>
            <w:vAlign w:val="center"/>
          </w:tcPr>
          <w:p w14:paraId="218C7A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885" w:type="dxa"/>
            <w:vMerge w:val="continue"/>
            <w:vAlign w:val="center"/>
          </w:tcPr>
          <w:p w14:paraId="085A46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p>
        </w:tc>
        <w:tc>
          <w:tcPr>
            <w:tcW w:w="5719" w:type="dxa"/>
            <w:vAlign w:val="center"/>
          </w:tcPr>
          <w:p w14:paraId="4EDB58DF">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4</w:t>
            </w:r>
            <w:r>
              <w:rPr>
                <w:rFonts w:hint="eastAsia" w:ascii="宋体" w:hAnsi="宋体" w:eastAsia="宋体" w:cs="宋体"/>
                <w:i w:val="0"/>
                <w:iCs w:val="0"/>
                <w:color w:val="auto"/>
                <w:kern w:val="0"/>
                <w:sz w:val="20"/>
                <w:szCs w:val="20"/>
                <w:highlight w:val="none"/>
                <w:u w:val="none"/>
                <w:lang w:val="en-US" w:eastAsia="zh-CN"/>
              </w:rPr>
              <w:t>.拟投入作业人员不足</w:t>
            </w:r>
            <w:r>
              <w:rPr>
                <w:rFonts w:hint="eastAsia" w:eastAsia="宋体" w:cs="宋体"/>
                <w:i w:val="0"/>
                <w:iCs w:val="0"/>
                <w:color w:val="auto"/>
                <w:kern w:val="0"/>
                <w:sz w:val="20"/>
                <w:szCs w:val="20"/>
                <w:highlight w:val="none"/>
                <w:u w:val="none"/>
                <w:lang w:val="en-US" w:eastAsia="zh-CN"/>
              </w:rPr>
              <w:t>15</w:t>
            </w:r>
            <w:r>
              <w:rPr>
                <w:rFonts w:hint="eastAsia" w:ascii="宋体" w:hAnsi="宋体" w:eastAsia="宋体" w:cs="宋体"/>
                <w:i w:val="0"/>
                <w:iCs w:val="0"/>
                <w:color w:val="auto"/>
                <w:kern w:val="0"/>
                <w:sz w:val="20"/>
                <w:szCs w:val="20"/>
                <w:highlight w:val="none"/>
                <w:u w:val="none"/>
                <w:lang w:val="en-US" w:eastAsia="zh-CN"/>
              </w:rPr>
              <w:t>人，本项得0分。</w:t>
            </w:r>
          </w:p>
        </w:tc>
      </w:tr>
      <w:tr w14:paraId="4B9D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vAlign w:val="center"/>
          </w:tcPr>
          <w:p w14:paraId="42380B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合计</w:t>
            </w:r>
          </w:p>
        </w:tc>
        <w:tc>
          <w:tcPr>
            <w:tcW w:w="1530" w:type="dxa"/>
            <w:vAlign w:val="center"/>
          </w:tcPr>
          <w:p w14:paraId="6078AA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rPr>
              <w:t>总分</w:t>
            </w:r>
          </w:p>
        </w:tc>
        <w:tc>
          <w:tcPr>
            <w:tcW w:w="885" w:type="dxa"/>
            <w:vAlign w:val="center"/>
          </w:tcPr>
          <w:p w14:paraId="10F1C0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i w:val="0"/>
                <w:iCs w:val="0"/>
                <w:color w:val="auto"/>
                <w:kern w:val="0"/>
                <w:sz w:val="20"/>
                <w:szCs w:val="20"/>
                <w:highlight w:val="none"/>
                <w:u w:val="none"/>
                <w:lang w:val="en-US" w:eastAsia="zh-CN"/>
              </w:rPr>
            </w:pPr>
            <w:r>
              <w:rPr>
                <w:rFonts w:hint="eastAsia" w:eastAsia="宋体" w:cs="宋体"/>
                <w:i w:val="0"/>
                <w:iCs w:val="0"/>
                <w:color w:val="auto"/>
                <w:kern w:val="0"/>
                <w:sz w:val="20"/>
                <w:szCs w:val="20"/>
                <w:highlight w:val="none"/>
                <w:u w:val="none"/>
                <w:lang w:val="en-US" w:eastAsia="zh-CN"/>
              </w:rPr>
              <w:t>10</w:t>
            </w:r>
            <w:r>
              <w:rPr>
                <w:rFonts w:hint="eastAsia" w:ascii="宋体" w:hAnsi="宋体" w:eastAsia="宋体" w:cs="宋体"/>
                <w:i w:val="0"/>
                <w:iCs w:val="0"/>
                <w:color w:val="auto"/>
                <w:kern w:val="0"/>
                <w:sz w:val="20"/>
                <w:szCs w:val="20"/>
                <w:highlight w:val="none"/>
                <w:u w:val="none"/>
                <w:lang w:val="en-US" w:eastAsia="zh-CN"/>
              </w:rPr>
              <w:t>0分</w:t>
            </w:r>
          </w:p>
        </w:tc>
        <w:tc>
          <w:tcPr>
            <w:tcW w:w="5719" w:type="dxa"/>
            <w:vAlign w:val="center"/>
          </w:tcPr>
          <w:p w14:paraId="77C0A44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olor w:val="auto"/>
                <w:kern w:val="0"/>
                <w:sz w:val="20"/>
                <w:szCs w:val="20"/>
                <w:highlight w:val="none"/>
                <w:u w:val="none"/>
                <w:lang w:val="en-US" w:eastAsia="zh-CN"/>
              </w:rPr>
            </w:pPr>
          </w:p>
        </w:tc>
      </w:tr>
    </w:tbl>
    <w:p w14:paraId="1BACF79E">
      <w:pPr>
        <w:bidi w:val="0"/>
        <w:rPr>
          <w:rFonts w:hint="eastAsia" w:ascii="Arial" w:hAnsi="Arial" w:eastAsia="楷体_GB2312" w:cs="宋体"/>
          <w:color w:val="auto"/>
          <w:kern w:val="2"/>
          <w:sz w:val="32"/>
          <w:szCs w:val="32"/>
          <w:highlight w:val="none"/>
          <w:lang w:val="en-US" w:eastAsia="zh-CN" w:bidi="ar-SA"/>
        </w:rPr>
      </w:pPr>
    </w:p>
    <w:p w14:paraId="2AD00A7F">
      <w:pPr>
        <w:bidi w:val="0"/>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六、价格分计算方法</w:t>
      </w:r>
    </w:p>
    <w:p w14:paraId="2CC3E658">
      <w:pPr>
        <w:bidi w:val="0"/>
        <w:rPr>
          <w:rFonts w:hint="eastAsia" w:ascii="仿宋_GB2312" w:hAnsi="仿宋_GB2312" w:eastAsia="仿宋_GB2312" w:cs="仿宋_GB2312"/>
          <w:color w:val="auto"/>
          <w:highlight w:val="none"/>
          <w:lang w:val="en-US" w:eastAsia="zh-CN"/>
        </w:rPr>
      </w:pPr>
      <w:r>
        <w:rPr>
          <w:rFonts w:hint="eastAsia" w:ascii="楷体_GB2312" w:hAnsi="楷体_GB2312" w:eastAsia="楷体_GB2312" w:cs="楷体_GB2312"/>
          <w:b w:val="0"/>
          <w:bCs w:val="0"/>
          <w:color w:val="auto"/>
          <w:highlight w:val="none"/>
          <w:lang w:val="en-US" w:eastAsia="zh-CN"/>
        </w:rPr>
        <w:t>（一）投标总报价认定：</w:t>
      </w:r>
      <w:r>
        <w:rPr>
          <w:rFonts w:hint="eastAsia" w:ascii="仿宋_GB2312" w:hAnsi="仿宋_GB2312" w:eastAsia="仿宋_GB2312" w:cs="仿宋_GB2312"/>
          <w:color w:val="auto"/>
          <w:highlight w:val="none"/>
          <w:lang w:val="en-US" w:eastAsia="zh-CN"/>
        </w:rPr>
        <w:t>工作人员根据各投标人填报的</w:t>
      </w:r>
      <w:r>
        <w:rPr>
          <w:rFonts w:hint="eastAsia" w:cs="宋体"/>
          <w:color w:val="auto"/>
          <w:highlight w:val="none"/>
          <w:lang w:val="en-US" w:eastAsia="zh-CN"/>
        </w:rPr>
        <w:t>控制上限单价下浮系数</w:t>
      </w:r>
      <w:r>
        <w:rPr>
          <w:rFonts w:hint="eastAsia" w:ascii="仿宋_GB2312" w:hAnsi="仿宋_GB2312" w:eastAsia="仿宋_GB2312" w:cs="仿宋_GB2312"/>
          <w:color w:val="auto"/>
          <w:highlight w:val="none"/>
          <w:lang w:val="en-US" w:eastAsia="zh-CN"/>
        </w:rPr>
        <w:t>，按以下</w:t>
      </w:r>
      <w:r>
        <w:rPr>
          <w:rFonts w:hint="eastAsia" w:ascii="仿宋_GB2312" w:hAnsi="仿宋_GB2312" w:cs="仿宋_GB2312"/>
          <w:color w:val="auto"/>
          <w:highlight w:val="none"/>
          <w:lang w:val="en-US" w:eastAsia="zh-CN"/>
        </w:rPr>
        <w:t>举例</w:t>
      </w:r>
      <w:r>
        <w:rPr>
          <w:rFonts w:hint="eastAsia" w:ascii="仿宋_GB2312" w:hAnsi="仿宋_GB2312" w:eastAsia="仿宋_GB2312" w:cs="仿宋_GB2312"/>
          <w:color w:val="auto"/>
          <w:highlight w:val="none"/>
          <w:lang w:val="en-US" w:eastAsia="zh-CN"/>
        </w:rPr>
        <w:t>计算投标总报价：</w:t>
      </w:r>
    </w:p>
    <w:p w14:paraId="2E15CFDA">
      <w:pPr>
        <w:shd w:val="clear" w:color="auto" w:fill="auto"/>
        <w:bidi w:val="0"/>
        <w:rPr>
          <w:rFonts w:hint="default" w:cs="宋体"/>
          <w:color w:val="auto"/>
          <w:highlight w:val="none"/>
          <w:lang w:val="en-US" w:eastAsia="zh-CN"/>
        </w:rPr>
      </w:pPr>
      <w:r>
        <w:rPr>
          <w:rFonts w:hint="eastAsia" w:ascii="仿宋_GB2312" w:hAnsi="仿宋_GB2312" w:eastAsia="仿宋_GB2312" w:cs="仿宋_GB2312"/>
          <w:color w:val="auto"/>
          <w:highlight w:val="none"/>
          <w:lang w:val="en-US" w:eastAsia="zh-CN"/>
        </w:rPr>
        <w:t>投标总报价=</w:t>
      </w:r>
      <w:r>
        <w:rPr>
          <w:rFonts w:hint="eastAsia" w:cs="宋体"/>
          <w:color w:val="auto"/>
          <w:highlight w:val="none"/>
          <w:lang w:val="en-US" w:eastAsia="zh-CN"/>
        </w:rPr>
        <w:t>投标总报价=296.46×（1-控制上限单价下浮%）×315.75+299.59×（1-控制上限单价下浮%）×244.5+296.56×（1-控制上限单价下浮%）×949.95</w:t>
      </w:r>
    </w:p>
    <w:p w14:paraId="741A9E0E">
      <w:pPr>
        <w:shd w:val="clear" w:color="auto" w:fill="auto"/>
        <w:bidi w:val="0"/>
        <w:rPr>
          <w:rFonts w:hint="eastAsia" w:cs="宋体"/>
          <w:color w:val="auto"/>
          <w:highlight w:val="none"/>
          <w:lang w:val="en-US" w:eastAsia="zh-CN"/>
        </w:rPr>
      </w:pPr>
      <w:r>
        <w:rPr>
          <w:rFonts w:hint="eastAsia" w:cs="宋体"/>
          <w:color w:val="auto"/>
          <w:highlight w:val="none"/>
          <w:lang w:val="en-US" w:eastAsia="zh-CN"/>
        </w:rPr>
        <w:t>（注：控制上限单价来源于招标控制价表：古蓬村控制上限单价296.46元/亩，预计施工面积315.75亩；南渡村控制上限单价299.59元/亩，预计施工面积244.5亩；南瑶村控制上限单价296.56元/亩，预计施工面积949.95亩。投标人无需自行计算，由工作人员统一核算。）</w:t>
      </w:r>
    </w:p>
    <w:p w14:paraId="3EA00794">
      <w:pPr>
        <w:numPr>
          <w:ilvl w:val="0"/>
          <w:numId w:val="0"/>
        </w:numPr>
        <w:bidi w:val="0"/>
        <w:ind w:firstLine="640" w:firstLineChars="200"/>
        <w:rPr>
          <w:rFonts w:hint="eastAsia" w:ascii="仿宋_GB2312" w:hAnsi="仿宋_GB2312" w:eastAsia="仿宋_GB2312" w:cs="仿宋_GB2312"/>
          <w:color w:val="auto"/>
          <w:highlight w:val="none"/>
          <w:lang w:val="en-US" w:eastAsia="zh-CN"/>
        </w:rPr>
      </w:pPr>
      <w:r>
        <w:rPr>
          <w:rFonts w:hint="eastAsia" w:ascii="楷体_GB2312" w:hAnsi="楷体_GB2312" w:eastAsia="楷体_GB2312" w:cs="楷体_GB2312"/>
          <w:b w:val="0"/>
          <w:bCs w:val="0"/>
          <w:color w:val="auto"/>
          <w:highlight w:val="none"/>
          <w:lang w:val="en-US" w:eastAsia="zh-CN"/>
        </w:rPr>
        <w:t>（二）价格分计算：</w:t>
      </w:r>
      <w:r>
        <w:rPr>
          <w:rFonts w:hint="eastAsia" w:ascii="仿宋_GB2312" w:hAnsi="仿宋_GB2312" w:eastAsia="仿宋_GB2312" w:cs="仿宋_GB2312"/>
          <w:color w:val="auto"/>
          <w:highlight w:val="none"/>
          <w:lang w:val="en-US" w:eastAsia="zh-CN"/>
        </w:rPr>
        <w:t>采用低价优先法。评标基准价=所有有效投标人投标总报价中的最低报价。投标报价得分=（评标基准价÷投标报价）×60。</w:t>
      </w:r>
    </w:p>
    <w:p w14:paraId="20B65CEA">
      <w:pPr>
        <w:numPr>
          <w:ilvl w:val="0"/>
          <w:numId w:val="0"/>
        </w:numPr>
        <w:bidi w:val="0"/>
        <w:ind w:firstLine="640" w:firstLineChars="200"/>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七、中标人确定规则</w:t>
      </w:r>
    </w:p>
    <w:p w14:paraId="256A90A0">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（一）</w:t>
      </w:r>
      <w:r>
        <w:rPr>
          <w:rFonts w:hint="eastAsia" w:ascii="仿宋_GB2312" w:hAnsi="仿宋_GB2312" w:eastAsia="仿宋_GB2312" w:cs="仿宋_GB2312"/>
          <w:color w:val="auto"/>
          <w:highlight w:val="none"/>
          <w:lang w:val="en-US" w:eastAsia="zh-CN"/>
        </w:rPr>
        <w:t>排名第一的中标候选人为中标人。</w:t>
      </w:r>
    </w:p>
    <w:p w14:paraId="24C63283">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（二）</w:t>
      </w:r>
      <w:r>
        <w:rPr>
          <w:rFonts w:hint="eastAsia" w:ascii="仿宋_GB2312" w:hAnsi="仿宋_GB2312" w:eastAsia="仿宋_GB2312" w:cs="仿宋_GB2312"/>
          <w:color w:val="auto"/>
          <w:highlight w:val="none"/>
          <w:lang w:val="en-US" w:eastAsia="zh-CN"/>
        </w:rPr>
        <w:t>第一候选人放弃、不能履约、逾期不签合同等，招标人可依次确定第二、第三候选人为中标人，也可重新招标。</w:t>
      </w:r>
    </w:p>
    <w:p w14:paraId="01F7EE39">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（三）</w:t>
      </w:r>
      <w:r>
        <w:rPr>
          <w:rFonts w:hint="eastAsia" w:ascii="仿宋_GB2312" w:hAnsi="仿宋_GB2312" w:eastAsia="仿宋_GB2312" w:cs="仿宋_GB2312"/>
          <w:color w:val="auto"/>
          <w:highlight w:val="none"/>
          <w:lang w:val="en-US" w:eastAsia="zh-CN"/>
        </w:rPr>
        <w:t>中标候选人公示不少于3日（自然日），无异议后发出中标通知书。</w:t>
      </w:r>
    </w:p>
    <w:p w14:paraId="6F0D6A25">
      <w:pP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br w:type="page"/>
      </w:r>
    </w:p>
    <w:p w14:paraId="0BA22287">
      <w:pPr>
        <w:pStyle w:val="2"/>
        <w:bidi w:val="0"/>
        <w:rPr>
          <w:rFonts w:hint="eastAsia"/>
          <w:b w:val="0"/>
          <w:bCs w:val="0"/>
          <w:color w:val="auto"/>
          <w:highlight w:val="none"/>
          <w:lang w:val="en-US" w:eastAsia="zh-CN"/>
        </w:rPr>
      </w:pPr>
      <w:bookmarkStart w:id="113" w:name="_Toc12922"/>
      <w:bookmarkStart w:id="114" w:name="_Toc2127"/>
      <w:bookmarkStart w:id="115" w:name="_Toc16720"/>
      <w:bookmarkStart w:id="116" w:name="_Toc30344"/>
      <w:r>
        <w:rPr>
          <w:rFonts w:hint="eastAsia"/>
          <w:b w:val="0"/>
          <w:bCs w:val="0"/>
          <w:color w:val="auto"/>
          <w:highlight w:val="none"/>
          <w:lang w:val="en-US" w:eastAsia="zh-CN"/>
        </w:rPr>
        <w:t>第四章 评标监督办法</w:t>
      </w:r>
      <w:bookmarkEnd w:id="113"/>
      <w:bookmarkEnd w:id="114"/>
      <w:bookmarkEnd w:id="115"/>
      <w:bookmarkEnd w:id="116"/>
    </w:p>
    <w:p w14:paraId="5EC8C39D">
      <w:pPr>
        <w:bidi w:val="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一、监督主体</w:t>
      </w:r>
    </w:p>
    <w:p w14:paraId="554ADD73">
      <w:pPr>
        <w:bidi w:val="0"/>
        <w:rPr>
          <w:rFonts w:hint="eastAsia"/>
          <w:color w:val="auto"/>
          <w:highlight w:val="none"/>
          <w:lang w:val="en-US" w:eastAsia="zh-CN"/>
        </w:rPr>
      </w:pPr>
      <w:r>
        <w:rPr>
          <w:rFonts w:hint="eastAsia"/>
          <w:color w:val="auto"/>
          <w:highlight w:val="none"/>
          <w:lang w:val="en-US" w:eastAsia="zh-CN"/>
        </w:rPr>
        <w:t>公司监察部门全程现场监督，评标活动接受上级林业主管部门、财政、审计部门依法监督，评标委员会成员自觉接受监督。</w:t>
      </w:r>
    </w:p>
    <w:p w14:paraId="4CFB91A8">
      <w:pPr>
        <w:bidi w:val="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二、监督内容</w:t>
      </w:r>
    </w:p>
    <w:p w14:paraId="61099923">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（一）</w:t>
      </w:r>
      <w:r>
        <w:rPr>
          <w:rFonts w:hint="eastAsia"/>
          <w:color w:val="auto"/>
          <w:highlight w:val="none"/>
          <w:lang w:val="en-US" w:eastAsia="zh-CN"/>
        </w:rPr>
        <w:t>评标委员会组建是否合规：公司代表1人+自治区林业局专家库随机抽取专家≥4人（其中技术、经济专家各不少于1人）</w:t>
      </w:r>
    </w:p>
    <w:p w14:paraId="5D6401FE">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（二）</w:t>
      </w:r>
      <w:r>
        <w:rPr>
          <w:rFonts w:hint="eastAsia"/>
          <w:color w:val="auto"/>
          <w:highlight w:val="none"/>
          <w:lang w:val="en-US" w:eastAsia="zh-CN"/>
        </w:rPr>
        <w:t>评标过程是否封闭、保密、全程留痕。</w:t>
      </w:r>
    </w:p>
    <w:p w14:paraId="024A8306">
      <w:pPr>
        <w:bidi w:val="0"/>
        <w:rPr>
          <w:rFonts w:hint="default"/>
          <w:color w:val="auto"/>
          <w:highlight w:val="none"/>
          <w:lang w:val="en-US" w:eastAsia="zh-CN"/>
        </w:rPr>
      </w:pPr>
      <w:r>
        <w:rPr>
          <w:rFonts w:hint="eastAsia" w:ascii="仿宋_GB2312" w:hAnsi="仿宋_GB2312" w:cs="仿宋_GB2312"/>
          <w:color w:val="auto"/>
          <w:highlight w:val="none"/>
          <w:lang w:val="en-US" w:eastAsia="zh-CN"/>
        </w:rPr>
        <w:t>（三）</w:t>
      </w:r>
      <w:r>
        <w:rPr>
          <w:rFonts w:hint="eastAsia"/>
          <w:color w:val="auto"/>
          <w:highlight w:val="none"/>
          <w:lang w:val="en-US" w:eastAsia="zh-CN"/>
        </w:rPr>
        <w:t>是否按招标文件规定的标准、方法评标，不另行增加评审标准。</w:t>
      </w:r>
    </w:p>
    <w:p w14:paraId="537B21AC">
      <w:pPr>
        <w:bidi w:val="0"/>
        <w:rPr>
          <w:rFonts w:hint="eastAsia"/>
          <w:color w:val="auto"/>
          <w:highlight w:val="none"/>
          <w:lang w:val="en-US" w:eastAsia="zh-CN"/>
        </w:rPr>
      </w:pPr>
      <w:r>
        <w:rPr>
          <w:rFonts w:hint="eastAsia" w:ascii="仿宋_GB2312" w:hAnsi="仿宋_GB2312" w:cs="仿宋_GB2312"/>
          <w:color w:val="auto"/>
          <w:highlight w:val="none"/>
          <w:lang w:val="en-US" w:eastAsia="zh-CN"/>
        </w:rPr>
        <w:t>（四）</w:t>
      </w:r>
      <w:r>
        <w:rPr>
          <w:rFonts w:hint="eastAsia"/>
          <w:color w:val="auto"/>
          <w:highlight w:val="none"/>
          <w:lang w:val="en-US" w:eastAsia="zh-CN"/>
        </w:rPr>
        <w:t>评委是否存在以下禁止行为：</w:t>
      </w:r>
    </w:p>
    <w:p w14:paraId="10D86B6B">
      <w:pPr>
        <w:bidi w:val="0"/>
        <w:rPr>
          <w:rFonts w:hint="eastAsia"/>
          <w:color w:val="auto"/>
          <w:highlight w:val="none"/>
          <w:lang w:val="en-US" w:eastAsia="zh-CN"/>
        </w:rPr>
      </w:pPr>
      <w:r>
        <w:rPr>
          <w:rFonts w:hint="eastAsia"/>
          <w:color w:val="auto"/>
          <w:highlight w:val="none"/>
          <w:lang w:val="en-US" w:eastAsia="zh-CN"/>
        </w:rPr>
        <w:t>1.应当回避不回避；</w:t>
      </w:r>
    </w:p>
    <w:p w14:paraId="4212A353">
      <w:pPr>
        <w:bidi w:val="0"/>
        <w:rPr>
          <w:rFonts w:hint="eastAsia"/>
          <w:color w:val="auto"/>
          <w:highlight w:val="none"/>
          <w:lang w:val="en-US" w:eastAsia="zh-CN"/>
        </w:rPr>
      </w:pPr>
      <w:r>
        <w:rPr>
          <w:rFonts w:hint="eastAsia"/>
          <w:color w:val="auto"/>
          <w:highlight w:val="none"/>
          <w:lang w:val="en-US" w:eastAsia="zh-CN"/>
        </w:rPr>
        <w:t>2.擅离职守；</w:t>
      </w:r>
    </w:p>
    <w:p w14:paraId="06E0B029">
      <w:pPr>
        <w:bidi w:val="0"/>
        <w:rPr>
          <w:rFonts w:hint="eastAsia"/>
          <w:color w:val="auto"/>
          <w:highlight w:val="none"/>
          <w:lang w:val="en-US" w:eastAsia="zh-CN"/>
        </w:rPr>
      </w:pPr>
      <w:r>
        <w:rPr>
          <w:rFonts w:hint="eastAsia"/>
          <w:color w:val="auto"/>
          <w:highlight w:val="none"/>
          <w:lang w:val="en-US" w:eastAsia="zh-CN"/>
        </w:rPr>
        <w:t>3.私下接触投标人；</w:t>
      </w:r>
    </w:p>
    <w:p w14:paraId="1D2F82E2">
      <w:pPr>
        <w:bidi w:val="0"/>
        <w:rPr>
          <w:rFonts w:hint="eastAsia"/>
          <w:color w:val="auto"/>
          <w:highlight w:val="none"/>
          <w:lang w:val="en-US" w:eastAsia="zh-CN"/>
        </w:rPr>
      </w:pPr>
      <w:r>
        <w:rPr>
          <w:rFonts w:hint="eastAsia"/>
          <w:color w:val="auto"/>
          <w:highlight w:val="none"/>
          <w:lang w:val="en-US" w:eastAsia="zh-CN"/>
        </w:rPr>
        <w:t>4.接受倾向性、暗示性意见；</w:t>
      </w:r>
    </w:p>
    <w:p w14:paraId="391ACAB1">
      <w:pPr>
        <w:bidi w:val="0"/>
        <w:rPr>
          <w:rFonts w:hint="eastAsia"/>
          <w:color w:val="auto"/>
          <w:highlight w:val="none"/>
          <w:lang w:val="en-US" w:eastAsia="zh-CN"/>
        </w:rPr>
      </w:pPr>
      <w:r>
        <w:rPr>
          <w:rFonts w:hint="eastAsia"/>
          <w:color w:val="auto"/>
          <w:highlight w:val="none"/>
          <w:lang w:val="en-US" w:eastAsia="zh-CN"/>
        </w:rPr>
        <w:t>5.不按规定否决不合格投标；</w:t>
      </w:r>
    </w:p>
    <w:p w14:paraId="705EE7D1">
      <w:pPr>
        <w:bidi w:val="0"/>
        <w:rPr>
          <w:rFonts w:hint="eastAsia"/>
          <w:color w:val="auto"/>
          <w:highlight w:val="none"/>
          <w:lang w:val="en-US" w:eastAsia="zh-CN"/>
        </w:rPr>
      </w:pPr>
      <w:r>
        <w:rPr>
          <w:rFonts w:hint="eastAsia"/>
          <w:color w:val="auto"/>
          <w:highlight w:val="none"/>
          <w:lang w:val="en-US" w:eastAsia="zh-CN"/>
        </w:rPr>
        <w:t>6.暗示、诱导投标人澄清说明。</w:t>
      </w:r>
    </w:p>
    <w:p w14:paraId="55E22BAC">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（五）</w:t>
      </w:r>
      <w:r>
        <w:rPr>
          <w:rFonts w:hint="eastAsia"/>
          <w:color w:val="auto"/>
          <w:highlight w:val="none"/>
          <w:lang w:val="en-US" w:eastAsia="zh-CN"/>
        </w:rPr>
        <w:t>开标、评标、中标候选人推荐程序是否完整、记录是否齐全。</w:t>
      </w:r>
    </w:p>
    <w:p w14:paraId="025E6B23">
      <w:pPr>
        <w:bidi w:val="0"/>
        <w:rPr>
          <w:rFonts w:hint="eastAsia"/>
          <w:color w:val="auto"/>
          <w:highlight w:val="none"/>
          <w:lang w:val="en-US" w:eastAsia="zh-CN"/>
        </w:rPr>
      </w:pPr>
      <w:r>
        <w:rPr>
          <w:rFonts w:hint="eastAsia" w:ascii="仿宋_GB2312" w:hAnsi="仿宋_GB2312" w:cs="仿宋_GB2312"/>
          <w:color w:val="auto"/>
          <w:highlight w:val="none"/>
          <w:lang w:val="en-US" w:eastAsia="zh-CN"/>
        </w:rPr>
        <w:t>（六）</w:t>
      </w:r>
      <w:r>
        <w:rPr>
          <w:rFonts w:hint="eastAsia"/>
          <w:color w:val="auto"/>
          <w:highlight w:val="none"/>
          <w:lang w:val="en-US" w:eastAsia="zh-CN"/>
        </w:rPr>
        <w:t>中标候选人公示是否规范、期限是否足够。</w:t>
      </w:r>
    </w:p>
    <w:p w14:paraId="60DD0A9A">
      <w:pPr>
        <w:bidi w:val="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三、评委纪律</w:t>
      </w:r>
    </w:p>
    <w:p w14:paraId="047D13A0">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（一）</w:t>
      </w:r>
      <w:r>
        <w:rPr>
          <w:rFonts w:hint="eastAsia"/>
          <w:color w:val="auto"/>
          <w:highlight w:val="none"/>
          <w:lang w:val="en-US" w:eastAsia="zh-CN"/>
        </w:rPr>
        <w:t>评标期间不得擅自离场、不得使用通讯设备；</w:t>
      </w:r>
    </w:p>
    <w:p w14:paraId="6BED9E89">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（二）</w:t>
      </w:r>
      <w:r>
        <w:rPr>
          <w:rFonts w:hint="eastAsia"/>
          <w:color w:val="auto"/>
          <w:highlight w:val="none"/>
          <w:lang w:val="en-US" w:eastAsia="zh-CN"/>
        </w:rPr>
        <w:t>不得泄露评审情况、投标人信息、评标意见；</w:t>
      </w:r>
    </w:p>
    <w:p w14:paraId="1C7A7A76">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（三）</w:t>
      </w:r>
      <w:r>
        <w:rPr>
          <w:rFonts w:hint="eastAsia"/>
          <w:color w:val="auto"/>
          <w:highlight w:val="none"/>
          <w:lang w:val="en-US" w:eastAsia="zh-CN"/>
        </w:rPr>
        <w:t>客观、公正、独立评审，不受任何单位和个人干预；</w:t>
      </w:r>
    </w:p>
    <w:p w14:paraId="19CEDEF1">
      <w:pPr>
        <w:bidi w:val="0"/>
        <w:rPr>
          <w:rFonts w:hint="eastAsia"/>
          <w:color w:val="auto"/>
          <w:highlight w:val="none"/>
          <w:lang w:val="en-US" w:eastAsia="zh-CN"/>
        </w:rPr>
      </w:pPr>
      <w:r>
        <w:rPr>
          <w:rFonts w:hint="eastAsia" w:ascii="仿宋_GB2312" w:hAnsi="仿宋_GB2312" w:cs="仿宋_GB2312"/>
          <w:color w:val="auto"/>
          <w:highlight w:val="none"/>
          <w:lang w:val="en-US" w:eastAsia="zh-CN"/>
        </w:rPr>
        <w:t>（四）</w:t>
      </w:r>
      <w:r>
        <w:rPr>
          <w:rFonts w:hint="eastAsia"/>
          <w:color w:val="auto"/>
          <w:highlight w:val="none"/>
          <w:lang w:val="en-US" w:eastAsia="zh-CN"/>
        </w:rPr>
        <w:t>严禁收受财物、宴请、礼品等不正当利益。</w:t>
      </w:r>
    </w:p>
    <w:p w14:paraId="3D194AE7">
      <w:pPr>
        <w:bidi w:val="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四、异议与投诉处理</w:t>
      </w:r>
    </w:p>
    <w:p w14:paraId="29064D82">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（一）</w:t>
      </w:r>
      <w:r>
        <w:rPr>
          <w:rFonts w:hint="eastAsia"/>
          <w:color w:val="auto"/>
          <w:highlight w:val="none"/>
          <w:lang w:val="en-US" w:eastAsia="zh-CN"/>
        </w:rPr>
        <w:t>投标人对评标结果有异议的，应在中标公示期间书面提出。</w:t>
      </w:r>
    </w:p>
    <w:p w14:paraId="711EB1FB">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（二）</w:t>
      </w:r>
      <w:r>
        <w:rPr>
          <w:rFonts w:hint="eastAsia"/>
          <w:color w:val="auto"/>
          <w:highlight w:val="none"/>
          <w:lang w:val="en-US" w:eastAsia="zh-CN"/>
        </w:rPr>
        <w:t>招标人收到异议后3日内作出答复；答复前暂停招投标活动。</w:t>
      </w:r>
    </w:p>
    <w:p w14:paraId="015F05D0">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（三）</w:t>
      </w:r>
      <w:r>
        <w:rPr>
          <w:rFonts w:hint="eastAsia"/>
          <w:color w:val="auto"/>
          <w:highlight w:val="none"/>
          <w:lang w:val="en-US" w:eastAsia="zh-CN"/>
        </w:rPr>
        <w:t>对答复不服的，可依法向行政监督部门投诉。</w:t>
      </w:r>
    </w:p>
    <w:p w14:paraId="1775A05E">
      <w:pPr>
        <w:bidi w:val="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五、责任追究</w:t>
      </w:r>
    </w:p>
    <w:p w14:paraId="28D7BB11">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（一）</w:t>
      </w:r>
      <w:r>
        <w:rPr>
          <w:rFonts w:hint="eastAsia"/>
          <w:color w:val="auto"/>
          <w:highlight w:val="none"/>
          <w:lang w:val="en-US" w:eastAsia="zh-CN"/>
        </w:rPr>
        <w:t>评委违规的，按《中华人民共和国招标投标法实施条例》给予警告、罚款、禁止评标、取消资格等处罚。</w:t>
      </w:r>
    </w:p>
    <w:p w14:paraId="3180FF90">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（二）</w:t>
      </w:r>
      <w:r>
        <w:rPr>
          <w:rFonts w:hint="eastAsia"/>
          <w:color w:val="auto"/>
          <w:highlight w:val="none"/>
          <w:lang w:val="en-US" w:eastAsia="zh-CN"/>
        </w:rPr>
        <w:t>工作人员非法干预评标的，依法给予处分；构成犯罪的，移送司法机关。</w:t>
      </w:r>
    </w:p>
    <w:p w14:paraId="2305868A">
      <w:pPr>
        <w:bidi w:val="0"/>
        <w:rPr>
          <w:rFonts w:hint="eastAsia"/>
          <w:color w:val="auto"/>
          <w:highlight w:val="none"/>
          <w:lang w:val="en-US" w:eastAsia="zh-CN"/>
        </w:rPr>
      </w:pPr>
      <w:r>
        <w:rPr>
          <w:rFonts w:hint="eastAsia" w:ascii="仿宋_GB2312" w:hAnsi="仿宋_GB2312" w:cs="仿宋_GB2312"/>
          <w:color w:val="auto"/>
          <w:highlight w:val="none"/>
          <w:lang w:val="en-US" w:eastAsia="zh-CN"/>
        </w:rPr>
        <w:t>（三）</w:t>
      </w:r>
      <w:r>
        <w:rPr>
          <w:rFonts w:hint="eastAsia"/>
          <w:color w:val="auto"/>
          <w:highlight w:val="none"/>
          <w:lang w:val="en-US" w:eastAsia="zh-CN"/>
        </w:rPr>
        <w:t>投标人弄虚作假、串标围标的，取消投标/中标资格，没收保证金，列入不良名单。</w:t>
      </w:r>
    </w:p>
    <w:p w14:paraId="7B00858E">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仿宋_GB2312" w:hAnsi="仿宋_GB2312" w:eastAsia="仿宋_GB2312" w:cs="仿宋_GB2312"/>
          <w:b/>
          <w:bCs/>
          <w:color w:val="auto"/>
          <w:kern w:val="0"/>
          <w:sz w:val="32"/>
          <w:szCs w:val="32"/>
          <w:highlight w:val="none"/>
          <w:lang w:val="en-US" w:eastAsia="zh-CN"/>
        </w:rPr>
        <w:sectPr>
          <w:footerReference r:id="rId17" w:type="first"/>
          <w:footerReference r:id="rId16" w:type="default"/>
          <w:pgSz w:w="11906" w:h="16838"/>
          <w:pgMar w:top="2098" w:right="1474" w:bottom="1984" w:left="1587" w:header="1417" w:footer="1417" w:gutter="0"/>
          <w:pgBorders>
            <w:top w:val="none" w:sz="0" w:space="0"/>
            <w:left w:val="none" w:sz="0" w:space="0"/>
            <w:bottom w:val="none" w:sz="0" w:space="0"/>
            <w:right w:val="none" w:sz="0" w:space="0"/>
          </w:pgBorders>
          <w:pgNumType w:fmt="numberInDash" w:start="9"/>
          <w:cols w:space="720" w:num="1"/>
          <w:titlePg/>
          <w:docGrid w:type="lines" w:linePitch="312" w:charSpace="0"/>
        </w:sectPr>
      </w:pPr>
    </w:p>
    <w:p w14:paraId="0CB4470D">
      <w:pPr>
        <w:pStyle w:val="2"/>
        <w:bidi w:val="0"/>
        <w:rPr>
          <w:rFonts w:hint="eastAsia" w:ascii="方正小标宋简体" w:hAnsi="方正小标宋简体" w:eastAsia="方正小标宋简体" w:cs="方正小标宋简体"/>
          <w:b w:val="0"/>
          <w:bCs w:val="0"/>
          <w:color w:val="auto"/>
          <w:kern w:val="2"/>
          <w:sz w:val="32"/>
          <w:szCs w:val="32"/>
          <w:highlight w:val="none"/>
          <w:lang w:val="en-US" w:eastAsia="zh-CN" w:bidi="ar-SA"/>
        </w:rPr>
      </w:pPr>
      <w:bookmarkStart w:id="117" w:name="_Toc15567"/>
      <w:bookmarkStart w:id="118" w:name="_Toc957"/>
      <w:bookmarkStart w:id="119" w:name="_Toc20829"/>
      <w:bookmarkStart w:id="120" w:name="_Toc6555"/>
      <w:r>
        <w:rPr>
          <w:rFonts w:hint="eastAsia"/>
          <w:b w:val="0"/>
          <w:bCs w:val="0"/>
          <w:color w:val="auto"/>
          <w:highlight w:val="none"/>
          <w:lang w:val="en-US" w:eastAsia="zh-CN"/>
        </w:rPr>
        <w:t>第五章 营林工程承揽合同书</w:t>
      </w:r>
      <w:bookmarkEnd w:id="117"/>
      <w:bookmarkEnd w:id="118"/>
      <w:bookmarkEnd w:id="119"/>
      <w:bookmarkEnd w:id="120"/>
    </w:p>
    <w:p w14:paraId="042C0AF1">
      <w:pPr>
        <w:spacing w:line="560" w:lineRule="exact"/>
        <w:ind w:left="0" w:leftChars="0" w:firstLine="0" w:firstLineChars="0"/>
        <w:jc w:val="left"/>
        <w:rPr>
          <w:rFonts w:hint="default" w:cs="仿宋_GB2312"/>
          <w:b w:val="0"/>
          <w:bCs/>
          <w:color w:val="auto"/>
          <w:spacing w:val="-8"/>
          <w:kern w:val="2"/>
          <w:sz w:val="32"/>
          <w:szCs w:val="32"/>
          <w:highlight w:val="none"/>
          <w:u w:val="single"/>
          <w:lang w:val="en-US" w:eastAsia="zh-CN" w:bidi="ar-SA"/>
        </w:rPr>
      </w:pPr>
      <w:r>
        <w:rPr>
          <w:rFonts w:hint="eastAsia" w:ascii="仿宋_GB2312" w:hAnsi="仿宋_GB2312" w:eastAsia="仿宋_GB2312" w:cs="仿宋_GB2312"/>
          <w:b w:val="0"/>
          <w:bCs/>
          <w:color w:val="auto"/>
          <w:spacing w:val="-8"/>
          <w:kern w:val="2"/>
          <w:sz w:val="32"/>
          <w:szCs w:val="32"/>
          <w:highlight w:val="none"/>
          <w:lang w:val="en-US" w:eastAsia="zh-CN" w:bidi="ar-SA"/>
        </w:rPr>
        <w:t>甲方：</w:t>
      </w:r>
      <w:r>
        <w:rPr>
          <w:rFonts w:hint="eastAsia" w:ascii="仿宋_GB2312" w:hAnsi="仿宋_GB2312" w:cs="仿宋_GB2312"/>
          <w:b w:val="0"/>
          <w:bCs/>
          <w:color w:val="auto"/>
          <w:spacing w:val="-8"/>
          <w:kern w:val="2"/>
          <w:sz w:val="32"/>
          <w:szCs w:val="32"/>
          <w:highlight w:val="none"/>
          <w:u w:val="single"/>
          <w:lang w:val="en-US" w:eastAsia="zh-CN" w:bidi="ar-SA"/>
        </w:rPr>
        <w:t>广东肇鼎储备林投资有限公司封开分公司</w:t>
      </w:r>
    </w:p>
    <w:p w14:paraId="412A9348">
      <w:pPr>
        <w:spacing w:line="560" w:lineRule="exact"/>
        <w:ind w:left="0" w:leftChars="0" w:firstLine="0" w:firstLineChars="0"/>
        <w:jc w:val="left"/>
        <w:rPr>
          <w:rFonts w:hint="default" w:ascii="仿宋_GB2312" w:hAnsi="仿宋_GB2312" w:eastAsia="仿宋_GB2312" w:cs="仿宋_GB2312"/>
          <w:b w:val="0"/>
          <w:bCs/>
          <w:color w:val="auto"/>
          <w:spacing w:val="-8"/>
          <w:sz w:val="32"/>
          <w:szCs w:val="32"/>
          <w:highlight w:val="none"/>
          <w:lang w:val="en-US"/>
        </w:rPr>
      </w:pPr>
      <w:r>
        <w:rPr>
          <w:rFonts w:hint="eastAsia" w:ascii="仿宋_GB2312" w:hAnsi="仿宋_GB2312" w:eastAsia="仿宋_GB2312" w:cs="仿宋_GB2312"/>
          <w:b w:val="0"/>
          <w:bCs/>
          <w:color w:val="auto"/>
          <w:spacing w:val="-8"/>
          <w:kern w:val="2"/>
          <w:sz w:val="32"/>
          <w:szCs w:val="32"/>
          <w:highlight w:val="none"/>
          <w:lang w:val="en-US" w:eastAsia="zh-CN" w:bidi="ar-SA"/>
        </w:rPr>
        <w:t>乙方：</w:t>
      </w:r>
      <w:r>
        <w:rPr>
          <w:rFonts w:hint="eastAsia" w:cs="仿宋_GB2312"/>
          <w:color w:val="auto"/>
          <w:sz w:val="32"/>
          <w:szCs w:val="32"/>
          <w:highlight w:val="none"/>
          <w:u w:val="single"/>
          <w:lang w:val="en-US" w:eastAsia="zh-CN"/>
        </w:rPr>
        <w:t xml:space="preserve">xx有限公司                        </w:t>
      </w:r>
    </w:p>
    <w:p w14:paraId="35E4AC1B">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eastAsia="zh-CN"/>
        </w:rPr>
        <w:t>根据《中华人民共和国民法典》及相关法律法规，为加强和规范营林项目管理，遵循公平、公正、平等互利的原则，甲方以公开招标方式面向社会遴选合作方，乙方通过正式投标程序成功中标本项目。</w:t>
      </w:r>
      <w:r>
        <w:rPr>
          <w:rFonts w:hint="eastAsia" w:cs="仿宋_GB2312"/>
          <w:b w:val="0"/>
          <w:bCs/>
          <w:color w:val="auto"/>
          <w:spacing w:val="-8"/>
          <w:sz w:val="32"/>
          <w:szCs w:val="32"/>
          <w:highlight w:val="none"/>
          <w:lang w:val="en-US" w:eastAsia="zh-CN"/>
        </w:rPr>
        <w:t>现</w:t>
      </w:r>
      <w:r>
        <w:rPr>
          <w:rFonts w:hint="eastAsia" w:ascii="仿宋_GB2312" w:hAnsi="仿宋_GB2312" w:eastAsia="仿宋_GB2312" w:cs="仿宋_GB2312"/>
          <w:color w:val="auto"/>
          <w:sz w:val="32"/>
          <w:szCs w:val="32"/>
          <w:highlight w:val="none"/>
        </w:rPr>
        <w:t>双方就乙方</w:t>
      </w:r>
      <w:r>
        <w:rPr>
          <w:rFonts w:hint="eastAsia" w:ascii="仿宋_GB2312" w:hAnsi="仿宋_GB2312" w:cs="仿宋_GB2312"/>
          <w:color w:val="auto"/>
          <w:sz w:val="32"/>
          <w:szCs w:val="32"/>
          <w:highlight w:val="none"/>
          <w:lang w:val="en-US" w:eastAsia="zh-CN"/>
        </w:rPr>
        <w:t>中标</w:t>
      </w:r>
      <w:r>
        <w:rPr>
          <w:rFonts w:hint="eastAsia" w:ascii="仿宋_GB2312" w:hAnsi="仿宋_GB2312" w:eastAsia="仿宋_GB2312" w:cs="仿宋_GB2312"/>
          <w:color w:val="auto"/>
          <w:sz w:val="32"/>
          <w:szCs w:val="32"/>
          <w:highlight w:val="none"/>
        </w:rPr>
        <w:t>承揽甲方的</w:t>
      </w:r>
      <w:r>
        <w:rPr>
          <w:rFonts w:hint="eastAsia" w:ascii="仿宋_GB2312" w:hAnsi="仿宋_GB2312" w:eastAsia="仿宋_GB2312" w:cs="仿宋_GB2312"/>
          <w:color w:val="auto"/>
          <w:sz w:val="32"/>
          <w:szCs w:val="32"/>
          <w:highlight w:val="none"/>
          <w:lang w:val="en-US" w:eastAsia="zh-CN"/>
        </w:rPr>
        <w:t>营林</w:t>
      </w:r>
      <w:r>
        <w:rPr>
          <w:rFonts w:hint="eastAsia" w:ascii="仿宋_GB2312" w:hAnsi="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rPr>
        <w:t>事宜</w:t>
      </w:r>
      <w:r>
        <w:rPr>
          <w:rFonts w:hint="eastAsia" w:ascii="仿宋_GB2312" w:hAnsi="仿宋_GB2312" w:cs="仿宋_GB2312"/>
          <w:color w:val="auto"/>
          <w:sz w:val="32"/>
          <w:szCs w:val="32"/>
          <w:highlight w:val="none"/>
          <w:lang w:val="en-US" w:eastAsia="zh-CN"/>
        </w:rPr>
        <w:t>协商一致，达成以下合同条款</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Cs/>
          <w:color w:val="auto"/>
          <w:sz w:val="32"/>
          <w:szCs w:val="32"/>
          <w:highlight w:val="none"/>
        </w:rPr>
        <w:t>以资共同遵守</w:t>
      </w:r>
      <w:r>
        <w:rPr>
          <w:rFonts w:hint="eastAsia" w:cs="仿宋_GB2312"/>
          <w:b w:val="0"/>
          <w:bCs/>
          <w:color w:val="auto"/>
          <w:spacing w:val="-8"/>
          <w:sz w:val="32"/>
          <w:szCs w:val="32"/>
          <w:highlight w:val="none"/>
          <w:lang w:val="en-US" w:eastAsia="zh-CN"/>
        </w:rPr>
        <w:t>。</w:t>
      </w:r>
    </w:p>
    <w:p w14:paraId="622424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黑体" w:hAnsi="黑体" w:eastAsia="黑体" w:cs="黑体"/>
          <w:b w:val="0"/>
          <w:bCs/>
          <w:i w:val="0"/>
          <w:iCs w:val="0"/>
          <w:color w:val="auto"/>
          <w:spacing w:val="-8"/>
          <w:kern w:val="2"/>
          <w:sz w:val="32"/>
          <w:szCs w:val="32"/>
          <w:highlight w:val="none"/>
          <w:u w:val="none"/>
          <w:lang w:val="en-US" w:eastAsia="zh-CN"/>
        </w:rPr>
      </w:pPr>
      <w:r>
        <w:rPr>
          <w:rFonts w:hint="eastAsia" w:ascii="黑体" w:hAnsi="黑体" w:eastAsia="黑体" w:cs="黑体"/>
          <w:b w:val="0"/>
          <w:bCs/>
          <w:i w:val="0"/>
          <w:iCs w:val="0"/>
          <w:color w:val="auto"/>
          <w:spacing w:val="-8"/>
          <w:kern w:val="2"/>
          <w:sz w:val="32"/>
          <w:szCs w:val="32"/>
          <w:lang w:val="en-US" w:eastAsia="zh-CN"/>
        </w:rPr>
        <w:t>一、</w:t>
      </w:r>
      <w:r>
        <w:rPr>
          <w:rFonts w:hint="eastAsia" w:ascii="黑体" w:hAnsi="黑体" w:eastAsia="黑体" w:cs="黑体"/>
          <w:b w:val="0"/>
          <w:bCs/>
          <w:color w:val="auto"/>
          <w:spacing w:val="-8"/>
          <w:sz w:val="32"/>
          <w:szCs w:val="32"/>
          <w:highlight w:val="none"/>
        </w:rPr>
        <w:t>地点、面积</w:t>
      </w:r>
      <w:r>
        <w:rPr>
          <w:rFonts w:hint="eastAsia" w:ascii="黑体" w:hAnsi="黑体" w:eastAsia="黑体" w:cs="黑体"/>
          <w:b w:val="0"/>
          <w:bCs/>
          <w:color w:val="auto"/>
          <w:spacing w:val="-8"/>
          <w:sz w:val="32"/>
          <w:szCs w:val="32"/>
          <w:highlight w:val="none"/>
          <w:lang w:eastAsia="zh-CN"/>
        </w:rPr>
        <w:t>、</w:t>
      </w:r>
      <w:r>
        <w:rPr>
          <w:rFonts w:hint="eastAsia" w:ascii="黑体" w:hAnsi="黑体" w:eastAsia="黑体" w:cs="黑体"/>
          <w:b w:val="0"/>
          <w:bCs/>
          <w:i w:val="0"/>
          <w:iCs w:val="0"/>
          <w:color w:val="auto"/>
          <w:spacing w:val="-8"/>
          <w:kern w:val="2"/>
          <w:sz w:val="32"/>
          <w:szCs w:val="32"/>
          <w:highlight w:val="none"/>
          <w:u w:val="none"/>
          <w:lang w:val="en-US" w:eastAsia="zh-CN"/>
        </w:rPr>
        <w:t>控制上限价</w:t>
      </w:r>
    </w:p>
    <w:tbl>
      <w:tblPr>
        <w:tblStyle w:val="24"/>
        <w:tblpPr w:leftFromText="180" w:rightFromText="180" w:vertAnchor="text" w:horzAnchor="page" w:tblpX="921" w:tblpY="583"/>
        <w:tblOverlap w:val="never"/>
        <w:tblW w:w="103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878"/>
        <w:gridCol w:w="650"/>
        <w:gridCol w:w="850"/>
        <w:gridCol w:w="667"/>
        <w:gridCol w:w="883"/>
        <w:gridCol w:w="1317"/>
        <w:gridCol w:w="2366"/>
        <w:gridCol w:w="1134"/>
        <w:gridCol w:w="1183"/>
      </w:tblGrid>
      <w:tr w14:paraId="719E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383" w:type="dxa"/>
            <w:gridSpan w:val="10"/>
            <w:tcBorders>
              <w:top w:val="nil"/>
              <w:left w:val="nil"/>
              <w:right w:val="nil"/>
            </w:tcBorders>
            <w:vAlign w:val="center"/>
          </w:tcPr>
          <w:p w14:paraId="4BAC0DDB">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auto"/>
              <w:outlineLvl w:val="9"/>
              <w:rPr>
                <w:rFonts w:hint="eastAsia" w:ascii="仿宋_GB2312" w:hAnsi="仿宋_GB2312" w:eastAsia="仿宋_GB2312" w:cs="仿宋_GB2312"/>
                <w:b/>
                <w:bCs/>
                <w:color w:val="auto"/>
                <w:sz w:val="24"/>
                <w:szCs w:val="24"/>
                <w:highlight w:val="none"/>
                <w:lang w:val="en-US" w:eastAsia="zh-CN"/>
              </w:rPr>
            </w:pPr>
          </w:p>
        </w:tc>
      </w:tr>
      <w:tr w14:paraId="3E6D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455" w:type="dxa"/>
            <w:vAlign w:val="center"/>
          </w:tcPr>
          <w:p w14:paraId="141CD4AC">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cs="仿宋_GB2312"/>
                <w:b/>
                <w:i w:val="0"/>
                <w:iCs w:val="0"/>
                <w:color w:val="auto"/>
                <w:sz w:val="18"/>
                <w:szCs w:val="18"/>
                <w:highlight w:val="none"/>
                <w:u w:val="none"/>
                <w:lang w:val="en-US" w:eastAsia="zh-CN"/>
              </w:rPr>
              <w:t>标段</w:t>
            </w:r>
          </w:p>
        </w:tc>
        <w:tc>
          <w:tcPr>
            <w:tcW w:w="878" w:type="dxa"/>
            <w:vAlign w:val="center"/>
          </w:tcPr>
          <w:p w14:paraId="694D0E1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cs="仿宋_GB2312"/>
                <w:b/>
                <w:i w:val="0"/>
                <w:iCs w:val="0"/>
                <w:color w:val="auto"/>
                <w:sz w:val="18"/>
                <w:szCs w:val="18"/>
                <w:highlight w:val="none"/>
                <w:u w:val="none"/>
                <w:lang w:val="en-US" w:eastAsia="zh-CN"/>
              </w:rPr>
              <w:t>地点</w:t>
            </w:r>
          </w:p>
        </w:tc>
        <w:tc>
          <w:tcPr>
            <w:tcW w:w="650" w:type="dxa"/>
            <w:vAlign w:val="center"/>
          </w:tcPr>
          <w:p w14:paraId="4532BF6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cs="仿宋_GB2312"/>
                <w:b/>
                <w:i w:val="0"/>
                <w:iCs w:val="0"/>
                <w:color w:val="auto"/>
                <w:sz w:val="18"/>
                <w:szCs w:val="18"/>
                <w:highlight w:val="none"/>
                <w:u w:val="none"/>
                <w:lang w:val="en-US" w:eastAsia="zh-CN"/>
              </w:rPr>
              <w:t>地块号</w:t>
            </w:r>
          </w:p>
        </w:tc>
        <w:tc>
          <w:tcPr>
            <w:tcW w:w="850" w:type="dxa"/>
            <w:vAlign w:val="center"/>
          </w:tcPr>
          <w:p w14:paraId="268CDA5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造林年度（年）</w:t>
            </w:r>
          </w:p>
        </w:tc>
        <w:tc>
          <w:tcPr>
            <w:tcW w:w="667" w:type="dxa"/>
            <w:shd w:val="clear" w:color="auto" w:fill="auto"/>
            <w:vAlign w:val="center"/>
          </w:tcPr>
          <w:p w14:paraId="3DAA779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造林树种</w:t>
            </w:r>
          </w:p>
        </w:tc>
        <w:tc>
          <w:tcPr>
            <w:tcW w:w="883" w:type="dxa"/>
            <w:shd w:val="clear" w:color="auto" w:fill="auto"/>
            <w:vAlign w:val="center"/>
          </w:tcPr>
          <w:p w14:paraId="147C32B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面积（亩）</w:t>
            </w:r>
          </w:p>
        </w:tc>
        <w:tc>
          <w:tcPr>
            <w:tcW w:w="1317" w:type="dxa"/>
            <w:shd w:val="clear" w:color="auto" w:fill="auto"/>
            <w:vAlign w:val="center"/>
          </w:tcPr>
          <w:p w14:paraId="60BB16E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要求完成时限</w:t>
            </w:r>
          </w:p>
        </w:tc>
        <w:tc>
          <w:tcPr>
            <w:tcW w:w="2366" w:type="dxa"/>
            <w:shd w:val="clear" w:color="auto" w:fill="auto"/>
            <w:vAlign w:val="center"/>
          </w:tcPr>
          <w:p w14:paraId="05A829C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施工工序</w:t>
            </w:r>
          </w:p>
          <w:p w14:paraId="64A8B404">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1134" w:type="dxa"/>
            <w:shd w:val="clear" w:color="auto" w:fill="auto"/>
            <w:vAlign w:val="center"/>
          </w:tcPr>
          <w:p w14:paraId="0C5F58EC">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控制上限单价（元/亩）</w:t>
            </w:r>
          </w:p>
        </w:tc>
        <w:tc>
          <w:tcPr>
            <w:tcW w:w="1183" w:type="dxa"/>
            <w:vAlign w:val="center"/>
          </w:tcPr>
          <w:p w14:paraId="2AF5CB6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r>
              <w:rPr>
                <w:rFonts w:hint="eastAsia" w:ascii="仿宋_GB2312" w:hAnsi="仿宋_GB2312" w:cs="仿宋_GB2312"/>
                <w:b/>
                <w:i w:val="0"/>
                <w:iCs w:val="0"/>
                <w:color w:val="auto"/>
                <w:sz w:val="18"/>
                <w:szCs w:val="18"/>
                <w:highlight w:val="none"/>
                <w:u w:val="none"/>
                <w:lang w:val="en-US" w:eastAsia="zh-CN"/>
              </w:rPr>
              <w:t>单项合同估算价（元）</w:t>
            </w:r>
          </w:p>
        </w:tc>
      </w:tr>
      <w:tr w14:paraId="7FE6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3500" w:type="dxa"/>
            <w:gridSpan w:val="5"/>
            <w:vAlign w:val="center"/>
          </w:tcPr>
          <w:p w14:paraId="4EFDC20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cs="仿宋_GB2312"/>
                <w:b/>
                <w:i w:val="0"/>
                <w:iCs w:val="0"/>
                <w:color w:val="auto"/>
                <w:sz w:val="18"/>
                <w:szCs w:val="18"/>
                <w:highlight w:val="none"/>
                <w:u w:val="none"/>
                <w:lang w:val="en-US" w:eastAsia="zh-CN"/>
              </w:rPr>
              <w:t>合计</w:t>
            </w:r>
          </w:p>
        </w:tc>
        <w:tc>
          <w:tcPr>
            <w:tcW w:w="883" w:type="dxa"/>
            <w:vAlign w:val="center"/>
          </w:tcPr>
          <w:p w14:paraId="2632477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r>
              <w:rPr>
                <w:rFonts w:hint="eastAsia" w:ascii="仿宋_GB2312" w:hAnsi="仿宋_GB2312" w:eastAsia="仿宋_GB2312" w:cs="仿宋_GB2312"/>
                <w:b/>
                <w:bCs/>
                <w:i w:val="0"/>
                <w:iCs w:val="0"/>
                <w:color w:val="auto"/>
                <w:kern w:val="0"/>
                <w:sz w:val="18"/>
                <w:szCs w:val="18"/>
                <w:highlight w:val="none"/>
                <w:u w:val="none"/>
                <w:lang w:val="en-US" w:eastAsia="zh-CN"/>
              </w:rPr>
              <w:t>5739.55</w:t>
            </w:r>
          </w:p>
        </w:tc>
        <w:tc>
          <w:tcPr>
            <w:tcW w:w="4817" w:type="dxa"/>
            <w:gridSpan w:val="3"/>
            <w:vAlign w:val="center"/>
          </w:tcPr>
          <w:p w14:paraId="5FB16FBB">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bidi="ar-SA"/>
              </w:rPr>
            </w:pPr>
          </w:p>
        </w:tc>
        <w:tc>
          <w:tcPr>
            <w:tcW w:w="1183" w:type="dxa"/>
            <w:vAlign w:val="center"/>
          </w:tcPr>
          <w:p w14:paraId="655E4AC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bidi="ar-SA"/>
              </w:rPr>
            </w:pPr>
            <w:r>
              <w:rPr>
                <w:rFonts w:hint="eastAsia" w:ascii="仿宋_GB2312" w:hAnsi="仿宋_GB2312" w:cs="仿宋_GB2312"/>
                <w:b/>
                <w:color w:val="auto"/>
                <w:sz w:val="18"/>
                <w:szCs w:val="18"/>
                <w:highlight w:val="none"/>
                <w:u w:val="none"/>
              </w:rPr>
              <w:t>1315667.27</w:t>
            </w:r>
          </w:p>
        </w:tc>
      </w:tr>
      <w:tr w14:paraId="43D8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455" w:type="dxa"/>
            <w:vMerge w:val="restart"/>
            <w:vAlign w:val="center"/>
          </w:tcPr>
          <w:p w14:paraId="51BB3AA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eastAsia="仿宋_GB2312" w:cs="仿宋_GB2312"/>
                <w:b w:val="0"/>
                <w:bCs w:val="0"/>
                <w:i w:val="0"/>
                <w:iCs w:val="0"/>
                <w:color w:val="auto"/>
                <w:sz w:val="18"/>
                <w:szCs w:val="18"/>
                <w:highlight w:val="none"/>
                <w:u w:val="none"/>
                <w:lang w:val="en-US" w:eastAsia="zh-CN" w:bidi="ar-SA"/>
              </w:rPr>
              <w:t>1</w:t>
            </w:r>
          </w:p>
        </w:tc>
        <w:tc>
          <w:tcPr>
            <w:tcW w:w="878" w:type="dxa"/>
            <w:vMerge w:val="restart"/>
            <w:vAlign w:val="center"/>
          </w:tcPr>
          <w:p w14:paraId="67AD23A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eastAsia="仿宋_GB2312" w:cs="仿宋_GB2312"/>
                <w:b w:val="0"/>
                <w:bCs w:val="0"/>
                <w:i w:val="0"/>
                <w:iCs w:val="0"/>
                <w:color w:val="auto"/>
                <w:sz w:val="18"/>
                <w:szCs w:val="18"/>
                <w:highlight w:val="none"/>
                <w:u w:val="none"/>
                <w:lang w:val="en-US" w:eastAsia="zh-CN"/>
              </w:rPr>
              <w:t>广东</w:t>
            </w:r>
            <w:r>
              <w:rPr>
                <w:rFonts w:hint="eastAsia" w:ascii="仿宋_GB2312" w:hAnsi="仿宋_GB2312" w:cs="仿宋_GB2312"/>
                <w:b w:val="0"/>
                <w:bCs w:val="0"/>
                <w:i w:val="0"/>
                <w:iCs w:val="0"/>
                <w:color w:val="auto"/>
                <w:sz w:val="18"/>
                <w:szCs w:val="18"/>
                <w:highlight w:val="none"/>
                <w:u w:val="none"/>
                <w:lang w:val="en-US" w:eastAsia="zh-CN"/>
              </w:rPr>
              <w:t>郁南县南江口镇古蓬村、南渡村、南瑶村</w:t>
            </w:r>
          </w:p>
        </w:tc>
        <w:tc>
          <w:tcPr>
            <w:tcW w:w="650" w:type="dxa"/>
            <w:shd w:val="clear" w:color="auto" w:fill="auto"/>
            <w:vAlign w:val="center"/>
          </w:tcPr>
          <w:p w14:paraId="7559EFD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仿宋_GB2312" w:hAnsi="仿宋_GB2312" w:eastAsia="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rPr>
              <w:t>郁南033</w:t>
            </w:r>
          </w:p>
        </w:tc>
        <w:tc>
          <w:tcPr>
            <w:tcW w:w="850" w:type="dxa"/>
            <w:shd w:val="clear" w:color="auto" w:fill="auto"/>
            <w:vAlign w:val="center"/>
          </w:tcPr>
          <w:p w14:paraId="22316827">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val="0"/>
                <w:bCs w:val="0"/>
                <w:i w:val="0"/>
                <w:iCs w:val="0"/>
                <w:color w:val="auto"/>
                <w:sz w:val="18"/>
                <w:szCs w:val="18"/>
                <w:highlight w:val="none"/>
                <w:u w:val="none"/>
                <w:lang w:val="en-US" w:eastAsia="zh-CN" w:bidi="ar-SA"/>
              </w:rPr>
            </w:pPr>
            <w:r>
              <w:rPr>
                <w:rFonts w:hint="eastAsia" w:ascii="仿宋_GB2312" w:hAnsi="宋体" w:eastAsia="仿宋_GB2312" w:cs="仿宋_GB2312"/>
                <w:b w:val="0"/>
                <w:bCs w:val="0"/>
                <w:i w:val="0"/>
                <w:iCs w:val="0"/>
                <w:color w:val="auto"/>
                <w:kern w:val="0"/>
                <w:sz w:val="18"/>
                <w:szCs w:val="18"/>
                <w:u w:val="none"/>
                <w:lang w:val="en-US" w:eastAsia="zh-CN"/>
              </w:rPr>
              <w:t>2022</w:t>
            </w:r>
          </w:p>
        </w:tc>
        <w:tc>
          <w:tcPr>
            <w:tcW w:w="667" w:type="dxa"/>
            <w:shd w:val="clear" w:color="auto" w:fill="auto"/>
            <w:vAlign w:val="center"/>
          </w:tcPr>
          <w:p w14:paraId="724E121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eastAsia" w:ascii="仿宋_GB2312" w:hAnsi="仿宋_GB2312" w:eastAsia="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rPr>
              <w:t>桉</w:t>
            </w:r>
          </w:p>
        </w:tc>
        <w:tc>
          <w:tcPr>
            <w:tcW w:w="883" w:type="dxa"/>
            <w:vAlign w:val="center"/>
          </w:tcPr>
          <w:p w14:paraId="544E2A6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eastAsia"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eastAsia="仿宋_GB2312" w:cs="仿宋_GB2312"/>
                <w:b w:val="0"/>
                <w:bCs w:val="0"/>
                <w:color w:val="auto"/>
                <w:kern w:val="0"/>
                <w:sz w:val="18"/>
                <w:szCs w:val="18"/>
                <w:highlight w:val="none"/>
                <w:vertAlign w:val="baseline"/>
                <w:lang w:val="en-US" w:eastAsia="zh-CN"/>
              </w:rPr>
              <w:t>315.75</w:t>
            </w:r>
          </w:p>
        </w:tc>
        <w:tc>
          <w:tcPr>
            <w:tcW w:w="1317" w:type="dxa"/>
            <w:vAlign w:val="center"/>
          </w:tcPr>
          <w:p w14:paraId="264F8BC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cs="仿宋_GB2312"/>
                <w:b w:val="0"/>
                <w:bCs w:val="0"/>
                <w:color w:val="auto"/>
                <w:kern w:val="0"/>
                <w:sz w:val="18"/>
                <w:szCs w:val="18"/>
                <w:highlight w:val="none"/>
                <w:vertAlign w:val="baseline"/>
                <w:lang w:val="en-US" w:eastAsia="zh-CN"/>
              </w:rPr>
              <w:t>2026.12.25</w:t>
            </w:r>
          </w:p>
        </w:tc>
        <w:tc>
          <w:tcPr>
            <w:tcW w:w="2366" w:type="dxa"/>
            <w:shd w:val="clear" w:color="auto" w:fill="auto"/>
            <w:vAlign w:val="center"/>
          </w:tcPr>
          <w:p w14:paraId="0D949BF5">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bidi="ar-SA"/>
              </w:rPr>
              <w:t>全割砍杂；除草；除萌定株；追肥（1斤/株）；</w:t>
            </w:r>
            <w:r>
              <w:rPr>
                <w:rFonts w:hint="eastAsia" w:ascii="仿宋_GB2312" w:hAnsi="仿宋_GB2312" w:cs="仿宋_GB2312"/>
                <w:b w:val="0"/>
                <w:bCs w:val="0"/>
                <w:i w:val="0"/>
                <w:iCs w:val="0"/>
                <w:color w:val="auto"/>
                <w:sz w:val="18"/>
                <w:szCs w:val="18"/>
                <w:highlight w:val="none"/>
                <w:u w:val="none"/>
                <w:lang w:val="en-US" w:eastAsia="zh-CN"/>
              </w:rPr>
              <w:t>追肥运费</w:t>
            </w:r>
          </w:p>
          <w:p w14:paraId="464A5DC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仿宋_GB2312" w:hAnsi="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rPr>
              <w:t>（含装卸费）；维修林道</w:t>
            </w:r>
          </w:p>
        </w:tc>
        <w:tc>
          <w:tcPr>
            <w:tcW w:w="1134" w:type="dxa"/>
            <w:shd w:val="clear" w:color="auto" w:fill="auto"/>
            <w:vAlign w:val="center"/>
          </w:tcPr>
          <w:p w14:paraId="7EF8D94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仿宋_GB2312" w:hAnsi="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bidi="ar-SA"/>
              </w:rPr>
              <w:t>296.46</w:t>
            </w:r>
          </w:p>
        </w:tc>
        <w:tc>
          <w:tcPr>
            <w:tcW w:w="1183" w:type="dxa"/>
            <w:vMerge w:val="restart"/>
            <w:shd w:val="clear" w:color="auto" w:fill="auto"/>
            <w:vAlign w:val="center"/>
          </w:tcPr>
          <w:p w14:paraId="2C7DC0F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bidi="ar-SA"/>
              </w:rPr>
              <w:t>448574.17</w:t>
            </w:r>
          </w:p>
        </w:tc>
      </w:tr>
      <w:tr w14:paraId="289D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455" w:type="dxa"/>
            <w:vMerge w:val="continue"/>
            <w:vAlign w:val="center"/>
          </w:tcPr>
          <w:p w14:paraId="5F36D52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vertAlign w:val="baseline"/>
                <w:lang w:val="en-US" w:eastAsia="zh-CN"/>
              </w:rPr>
            </w:pPr>
          </w:p>
        </w:tc>
        <w:tc>
          <w:tcPr>
            <w:tcW w:w="878" w:type="dxa"/>
            <w:vMerge w:val="continue"/>
            <w:vAlign w:val="center"/>
          </w:tcPr>
          <w:p w14:paraId="3DD7BC2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val="0"/>
                <w:bCs w:val="0"/>
                <w:color w:val="auto"/>
                <w:kern w:val="0"/>
                <w:sz w:val="18"/>
                <w:szCs w:val="18"/>
                <w:highlight w:val="none"/>
                <w:vertAlign w:val="baseline"/>
                <w:lang w:val="en-US" w:eastAsia="zh-CN"/>
              </w:rPr>
            </w:pPr>
          </w:p>
        </w:tc>
        <w:tc>
          <w:tcPr>
            <w:tcW w:w="650" w:type="dxa"/>
            <w:shd w:val="clear" w:color="auto" w:fill="auto"/>
            <w:vAlign w:val="center"/>
          </w:tcPr>
          <w:p w14:paraId="71D542A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eastAsia" w:ascii="仿宋_GB2312" w:hAnsi="仿宋_GB2312" w:eastAsia="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rPr>
              <w:t>郁南034</w:t>
            </w:r>
          </w:p>
        </w:tc>
        <w:tc>
          <w:tcPr>
            <w:tcW w:w="850" w:type="dxa"/>
            <w:shd w:val="clear" w:color="auto" w:fill="auto"/>
            <w:vAlign w:val="center"/>
          </w:tcPr>
          <w:p w14:paraId="2BE2045D">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val="0"/>
                <w:bCs w:val="0"/>
                <w:i w:val="0"/>
                <w:iCs w:val="0"/>
                <w:color w:val="auto"/>
                <w:sz w:val="18"/>
                <w:szCs w:val="18"/>
                <w:highlight w:val="none"/>
                <w:u w:val="none"/>
                <w:lang w:val="en-US" w:eastAsia="zh-CN" w:bidi="ar-SA"/>
              </w:rPr>
            </w:pPr>
            <w:r>
              <w:rPr>
                <w:rFonts w:hint="eastAsia" w:ascii="仿宋_GB2312" w:hAnsi="宋体" w:eastAsia="仿宋_GB2312" w:cs="仿宋_GB2312"/>
                <w:b w:val="0"/>
                <w:bCs w:val="0"/>
                <w:i w:val="0"/>
                <w:iCs w:val="0"/>
                <w:color w:val="auto"/>
                <w:kern w:val="0"/>
                <w:sz w:val="18"/>
                <w:szCs w:val="18"/>
                <w:u w:val="none"/>
                <w:lang w:val="en-US" w:eastAsia="zh-CN"/>
              </w:rPr>
              <w:t>2020</w:t>
            </w:r>
          </w:p>
        </w:tc>
        <w:tc>
          <w:tcPr>
            <w:tcW w:w="667" w:type="dxa"/>
            <w:shd w:val="clear" w:color="auto" w:fill="auto"/>
            <w:vAlign w:val="center"/>
          </w:tcPr>
          <w:p w14:paraId="1DF518E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eastAsia" w:ascii="仿宋_GB2312" w:hAnsi="仿宋_GB2312" w:eastAsia="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rPr>
              <w:t>桉</w:t>
            </w:r>
          </w:p>
        </w:tc>
        <w:tc>
          <w:tcPr>
            <w:tcW w:w="883" w:type="dxa"/>
            <w:vAlign w:val="center"/>
          </w:tcPr>
          <w:p w14:paraId="5D1ABC7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eastAsia"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eastAsia="仿宋_GB2312" w:cs="仿宋_GB2312"/>
                <w:b w:val="0"/>
                <w:bCs w:val="0"/>
                <w:color w:val="auto"/>
                <w:kern w:val="0"/>
                <w:sz w:val="18"/>
                <w:szCs w:val="18"/>
                <w:highlight w:val="none"/>
                <w:vertAlign w:val="baseline"/>
                <w:lang w:val="en-US" w:eastAsia="zh-CN"/>
              </w:rPr>
              <w:t>244.50</w:t>
            </w:r>
          </w:p>
        </w:tc>
        <w:tc>
          <w:tcPr>
            <w:tcW w:w="1317" w:type="dxa"/>
            <w:vAlign w:val="center"/>
          </w:tcPr>
          <w:p w14:paraId="34D1F3D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cs="仿宋_GB2312"/>
                <w:b w:val="0"/>
                <w:bCs w:val="0"/>
                <w:color w:val="auto"/>
                <w:kern w:val="0"/>
                <w:sz w:val="18"/>
                <w:szCs w:val="18"/>
                <w:highlight w:val="none"/>
                <w:vertAlign w:val="baseline"/>
                <w:lang w:val="en-US" w:eastAsia="zh-CN"/>
              </w:rPr>
              <w:t>2026.12.25</w:t>
            </w:r>
          </w:p>
        </w:tc>
        <w:tc>
          <w:tcPr>
            <w:tcW w:w="2366" w:type="dxa"/>
            <w:shd w:val="clear" w:color="auto" w:fill="auto"/>
            <w:vAlign w:val="center"/>
          </w:tcPr>
          <w:p w14:paraId="1C8243A1">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bidi="ar-SA"/>
              </w:rPr>
              <w:t>全割砍杂；除草；除萌定株；追肥（1斤/株）；</w:t>
            </w:r>
            <w:r>
              <w:rPr>
                <w:rFonts w:hint="eastAsia" w:ascii="仿宋_GB2312" w:hAnsi="仿宋_GB2312" w:cs="仿宋_GB2312"/>
                <w:b w:val="0"/>
                <w:bCs w:val="0"/>
                <w:i w:val="0"/>
                <w:iCs w:val="0"/>
                <w:color w:val="auto"/>
                <w:sz w:val="18"/>
                <w:szCs w:val="18"/>
                <w:highlight w:val="none"/>
                <w:u w:val="none"/>
                <w:lang w:val="en-US" w:eastAsia="zh-CN"/>
              </w:rPr>
              <w:t>追肥运费</w:t>
            </w:r>
          </w:p>
          <w:p w14:paraId="6273E9F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仿宋_GB2312" w:hAnsi="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rPr>
              <w:t>（含装卸费）；维修林道</w:t>
            </w:r>
          </w:p>
        </w:tc>
        <w:tc>
          <w:tcPr>
            <w:tcW w:w="1134" w:type="dxa"/>
            <w:vAlign w:val="center"/>
          </w:tcPr>
          <w:p w14:paraId="07F9CF4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仿宋_GB2312" w:hAnsi="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bidi="ar-SA"/>
              </w:rPr>
              <w:t>299.59</w:t>
            </w:r>
          </w:p>
        </w:tc>
        <w:tc>
          <w:tcPr>
            <w:tcW w:w="1183" w:type="dxa"/>
            <w:vMerge w:val="continue"/>
            <w:vAlign w:val="center"/>
          </w:tcPr>
          <w:p w14:paraId="321E961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bidi="ar-SA"/>
              </w:rPr>
            </w:pPr>
          </w:p>
        </w:tc>
      </w:tr>
      <w:tr w14:paraId="2E21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455" w:type="dxa"/>
            <w:vMerge w:val="continue"/>
            <w:vAlign w:val="center"/>
          </w:tcPr>
          <w:p w14:paraId="5DD6073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vertAlign w:val="baseline"/>
                <w:lang w:val="en-US" w:eastAsia="zh-CN"/>
              </w:rPr>
            </w:pPr>
          </w:p>
        </w:tc>
        <w:tc>
          <w:tcPr>
            <w:tcW w:w="878" w:type="dxa"/>
            <w:vMerge w:val="continue"/>
            <w:vAlign w:val="center"/>
          </w:tcPr>
          <w:p w14:paraId="39C59B0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val="0"/>
                <w:bCs w:val="0"/>
                <w:color w:val="auto"/>
                <w:kern w:val="0"/>
                <w:sz w:val="18"/>
                <w:szCs w:val="18"/>
                <w:highlight w:val="none"/>
                <w:vertAlign w:val="baseline"/>
                <w:lang w:val="en-US" w:eastAsia="zh-CN"/>
              </w:rPr>
            </w:pPr>
          </w:p>
        </w:tc>
        <w:tc>
          <w:tcPr>
            <w:tcW w:w="650" w:type="dxa"/>
            <w:shd w:val="clear" w:color="auto" w:fill="auto"/>
            <w:vAlign w:val="center"/>
          </w:tcPr>
          <w:p w14:paraId="23796FA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仿宋_GB2312" w:hAnsi="仿宋_GB2312" w:eastAsia="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rPr>
              <w:t>郁南035</w:t>
            </w:r>
          </w:p>
        </w:tc>
        <w:tc>
          <w:tcPr>
            <w:tcW w:w="850" w:type="dxa"/>
            <w:shd w:val="clear" w:color="auto" w:fill="auto"/>
            <w:vAlign w:val="center"/>
          </w:tcPr>
          <w:p w14:paraId="1F5A1B8A">
            <w:pPr>
              <w:keepNext w:val="0"/>
              <w:keepLines w:val="0"/>
              <w:widowControl/>
              <w:suppressLineNumbers w:val="0"/>
              <w:ind w:left="0" w:leftChars="0" w:firstLine="0" w:firstLineChars="0"/>
              <w:jc w:val="center"/>
              <w:textAlignment w:val="center"/>
              <w:rPr>
                <w:rFonts w:hint="eastAsia" w:ascii="仿宋_GB2312" w:hAnsi="宋体" w:eastAsia="仿宋_GB2312" w:cs="仿宋_GB2312"/>
                <w:b w:val="0"/>
                <w:bCs w:val="0"/>
                <w:i w:val="0"/>
                <w:iCs w:val="0"/>
                <w:color w:val="auto"/>
                <w:kern w:val="0"/>
                <w:sz w:val="18"/>
                <w:szCs w:val="18"/>
                <w:u w:val="none"/>
                <w:lang w:val="en-US" w:eastAsia="zh-CN"/>
              </w:rPr>
            </w:pPr>
            <w:r>
              <w:rPr>
                <w:rFonts w:hint="eastAsia" w:ascii="仿宋_GB2312" w:hAnsi="宋体" w:eastAsia="仿宋_GB2312" w:cs="仿宋_GB2312"/>
                <w:b w:val="0"/>
                <w:bCs w:val="0"/>
                <w:i w:val="0"/>
                <w:iCs w:val="0"/>
                <w:color w:val="auto"/>
                <w:kern w:val="0"/>
                <w:sz w:val="18"/>
                <w:szCs w:val="18"/>
                <w:u w:val="none"/>
                <w:lang w:val="en-US" w:eastAsia="zh-CN"/>
              </w:rPr>
              <w:t>2021</w:t>
            </w:r>
          </w:p>
        </w:tc>
        <w:tc>
          <w:tcPr>
            <w:tcW w:w="667" w:type="dxa"/>
            <w:shd w:val="clear" w:color="auto" w:fill="auto"/>
            <w:vAlign w:val="center"/>
          </w:tcPr>
          <w:p w14:paraId="3852271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eastAsia" w:ascii="仿宋_GB2312" w:hAnsi="仿宋_GB2312" w:eastAsia="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rPr>
              <w:t>桉</w:t>
            </w:r>
          </w:p>
        </w:tc>
        <w:tc>
          <w:tcPr>
            <w:tcW w:w="883" w:type="dxa"/>
            <w:vAlign w:val="center"/>
          </w:tcPr>
          <w:p w14:paraId="171254C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eastAsia"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eastAsia="仿宋_GB2312" w:cs="仿宋_GB2312"/>
                <w:b w:val="0"/>
                <w:bCs w:val="0"/>
                <w:color w:val="auto"/>
                <w:kern w:val="0"/>
                <w:sz w:val="18"/>
                <w:szCs w:val="18"/>
                <w:highlight w:val="none"/>
                <w:vertAlign w:val="baseline"/>
                <w:lang w:val="en-US" w:eastAsia="zh-CN"/>
              </w:rPr>
              <w:t>949.95</w:t>
            </w:r>
          </w:p>
        </w:tc>
        <w:tc>
          <w:tcPr>
            <w:tcW w:w="1317" w:type="dxa"/>
            <w:vAlign w:val="center"/>
          </w:tcPr>
          <w:p w14:paraId="77278F8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cs="仿宋_GB2312"/>
                <w:b w:val="0"/>
                <w:bCs w:val="0"/>
                <w:color w:val="auto"/>
                <w:kern w:val="0"/>
                <w:sz w:val="18"/>
                <w:szCs w:val="18"/>
                <w:highlight w:val="none"/>
                <w:vertAlign w:val="baseline"/>
                <w:lang w:val="en-US" w:eastAsia="zh-CN"/>
              </w:rPr>
              <w:t>2026.12.25</w:t>
            </w:r>
          </w:p>
        </w:tc>
        <w:tc>
          <w:tcPr>
            <w:tcW w:w="2366" w:type="dxa"/>
            <w:shd w:val="clear" w:color="auto" w:fill="auto"/>
            <w:vAlign w:val="center"/>
          </w:tcPr>
          <w:p w14:paraId="48847587">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bidi="ar-SA"/>
              </w:rPr>
              <w:t>全割砍杂；除草；除萌定株；追肥（1斤/株）；</w:t>
            </w:r>
            <w:r>
              <w:rPr>
                <w:rFonts w:hint="eastAsia" w:ascii="仿宋_GB2312" w:hAnsi="仿宋_GB2312" w:cs="仿宋_GB2312"/>
                <w:b w:val="0"/>
                <w:bCs w:val="0"/>
                <w:i w:val="0"/>
                <w:iCs w:val="0"/>
                <w:color w:val="auto"/>
                <w:sz w:val="18"/>
                <w:szCs w:val="18"/>
                <w:highlight w:val="none"/>
                <w:u w:val="none"/>
                <w:lang w:val="en-US" w:eastAsia="zh-CN"/>
              </w:rPr>
              <w:t>追肥运费</w:t>
            </w:r>
          </w:p>
          <w:p w14:paraId="448836A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仿宋_GB2312" w:hAnsi="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rPr>
              <w:t>（含装卸费）；维修林道</w:t>
            </w:r>
          </w:p>
        </w:tc>
        <w:tc>
          <w:tcPr>
            <w:tcW w:w="1134" w:type="dxa"/>
            <w:vAlign w:val="center"/>
          </w:tcPr>
          <w:p w14:paraId="731DA57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仿宋_GB2312" w:hAnsi="仿宋_GB2312" w:cs="仿宋_GB2312"/>
                <w:b w:val="0"/>
                <w:bCs w:val="0"/>
                <w:i w:val="0"/>
                <w:iCs w:val="0"/>
                <w:color w:val="auto"/>
                <w:sz w:val="18"/>
                <w:szCs w:val="18"/>
                <w:highlight w:val="none"/>
                <w:u w:val="none"/>
                <w:lang w:val="en-US" w:eastAsia="zh-CN" w:bidi="ar-SA"/>
              </w:rPr>
            </w:pPr>
            <w:r>
              <w:rPr>
                <w:rFonts w:hint="eastAsia" w:ascii="仿宋_GB2312" w:hAnsi="仿宋_GB2312" w:cs="仿宋_GB2312"/>
                <w:b w:val="0"/>
                <w:bCs w:val="0"/>
                <w:i w:val="0"/>
                <w:iCs w:val="0"/>
                <w:color w:val="auto"/>
                <w:sz w:val="18"/>
                <w:szCs w:val="18"/>
                <w:highlight w:val="none"/>
                <w:u w:val="none"/>
                <w:lang w:val="en-US" w:eastAsia="zh-CN" w:bidi="ar-SA"/>
              </w:rPr>
              <w:t>296.56</w:t>
            </w:r>
          </w:p>
        </w:tc>
        <w:tc>
          <w:tcPr>
            <w:tcW w:w="1183" w:type="dxa"/>
            <w:vMerge w:val="continue"/>
            <w:vAlign w:val="center"/>
          </w:tcPr>
          <w:p w14:paraId="7B323D5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bidi="ar-SA"/>
              </w:rPr>
            </w:pPr>
          </w:p>
        </w:tc>
      </w:tr>
      <w:tr w14:paraId="7627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455" w:type="dxa"/>
            <w:vMerge w:val="restart"/>
            <w:vAlign w:val="center"/>
          </w:tcPr>
          <w:p w14:paraId="16E93D5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cs="仿宋_GB2312"/>
                <w:b w:val="0"/>
                <w:bCs w:val="0"/>
                <w:color w:val="auto"/>
                <w:kern w:val="0"/>
                <w:sz w:val="18"/>
                <w:szCs w:val="18"/>
                <w:highlight w:val="none"/>
                <w:vertAlign w:val="baseline"/>
                <w:lang w:val="en-US" w:eastAsia="zh-CN"/>
              </w:rPr>
              <w:t>2</w:t>
            </w:r>
          </w:p>
        </w:tc>
        <w:tc>
          <w:tcPr>
            <w:tcW w:w="878" w:type="dxa"/>
            <w:vMerge w:val="restart"/>
            <w:vAlign w:val="center"/>
          </w:tcPr>
          <w:p w14:paraId="2A49204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广东德庆县官圩镇官圩村、莫村镇益村村，怀集县桥头镇六竹村</w:t>
            </w:r>
          </w:p>
        </w:tc>
        <w:tc>
          <w:tcPr>
            <w:tcW w:w="650" w:type="dxa"/>
            <w:shd w:val="clear" w:color="auto" w:fill="auto"/>
            <w:vAlign w:val="center"/>
          </w:tcPr>
          <w:p w14:paraId="2BC3D80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德庆026</w:t>
            </w:r>
          </w:p>
        </w:tc>
        <w:tc>
          <w:tcPr>
            <w:tcW w:w="850" w:type="dxa"/>
            <w:shd w:val="clear" w:color="auto" w:fill="auto"/>
            <w:vAlign w:val="center"/>
          </w:tcPr>
          <w:p w14:paraId="76225A84">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2026</w:t>
            </w:r>
          </w:p>
        </w:tc>
        <w:tc>
          <w:tcPr>
            <w:tcW w:w="667" w:type="dxa"/>
            <w:shd w:val="clear" w:color="auto" w:fill="auto"/>
            <w:vAlign w:val="center"/>
          </w:tcPr>
          <w:p w14:paraId="620604E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桉</w:t>
            </w:r>
          </w:p>
        </w:tc>
        <w:tc>
          <w:tcPr>
            <w:tcW w:w="883" w:type="dxa"/>
            <w:vAlign w:val="center"/>
          </w:tcPr>
          <w:p w14:paraId="2498BEE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639.34</w:t>
            </w:r>
          </w:p>
        </w:tc>
        <w:tc>
          <w:tcPr>
            <w:tcW w:w="1317" w:type="dxa"/>
            <w:vAlign w:val="center"/>
          </w:tcPr>
          <w:p w14:paraId="543D6B89">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2026.12.25</w:t>
            </w:r>
          </w:p>
        </w:tc>
        <w:tc>
          <w:tcPr>
            <w:tcW w:w="2366" w:type="dxa"/>
            <w:shd w:val="clear" w:color="auto" w:fill="auto"/>
            <w:vAlign w:val="center"/>
          </w:tcPr>
          <w:p w14:paraId="683D97A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扒蔸；</w:t>
            </w:r>
            <w:r>
              <w:rPr>
                <w:rFonts w:hint="eastAsia" w:ascii="仿宋_GB2312" w:hAnsi="仿宋_GB2312" w:cs="仿宋_GB2312"/>
                <w:b w:val="0"/>
                <w:bCs w:val="0"/>
                <w:i w:val="0"/>
                <w:iCs w:val="0"/>
                <w:color w:val="auto"/>
                <w:sz w:val="18"/>
                <w:szCs w:val="18"/>
                <w:highlight w:val="none"/>
                <w:u w:val="none"/>
                <w:lang w:val="en-US" w:eastAsia="zh-CN" w:bidi="ar-SA"/>
              </w:rPr>
              <w:t>全割砍杂；除萌（一）；追肥（1斤/株）；</w:t>
            </w:r>
            <w:r>
              <w:rPr>
                <w:rFonts w:hint="eastAsia" w:ascii="仿宋_GB2312" w:hAnsi="仿宋_GB2312" w:cs="仿宋_GB2312"/>
                <w:b w:val="0"/>
                <w:bCs w:val="0"/>
                <w:i w:val="0"/>
                <w:iCs w:val="0"/>
                <w:color w:val="auto"/>
                <w:sz w:val="18"/>
                <w:szCs w:val="18"/>
                <w:highlight w:val="none"/>
                <w:u w:val="none"/>
                <w:lang w:val="en-US" w:eastAsia="zh-CN"/>
              </w:rPr>
              <w:t>追肥运费（含装卸费）；维修林道</w:t>
            </w:r>
          </w:p>
        </w:tc>
        <w:tc>
          <w:tcPr>
            <w:tcW w:w="1134" w:type="dxa"/>
            <w:vAlign w:val="center"/>
          </w:tcPr>
          <w:p w14:paraId="593C086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202.00</w:t>
            </w:r>
          </w:p>
        </w:tc>
        <w:tc>
          <w:tcPr>
            <w:tcW w:w="1183" w:type="dxa"/>
            <w:vMerge w:val="restart"/>
            <w:vAlign w:val="center"/>
          </w:tcPr>
          <w:p w14:paraId="0751BE94">
            <w:pPr>
              <w:keepNext w:val="0"/>
              <w:keepLines w:val="0"/>
              <w:pageBreakBefore w:val="0"/>
              <w:widowControl/>
              <w:kinsoku/>
              <w:wordWrap/>
              <w:overflowPunct/>
              <w:topLinePunct w:val="0"/>
              <w:autoSpaceDE/>
              <w:autoSpaceDN/>
              <w:bidi w:val="0"/>
              <w:adjustRightInd/>
              <w:snapToGrid w:val="0"/>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u w:val="none"/>
                <w:vertAlign w:val="baseline"/>
                <w:lang w:val="en-US" w:eastAsia="zh-CN"/>
              </w:rPr>
            </w:pPr>
            <w:r>
              <w:rPr>
                <w:rFonts w:hint="eastAsia" w:ascii="仿宋_GB2312" w:hAnsi="仿宋_GB2312" w:cs="仿宋_GB2312"/>
                <w:b w:val="0"/>
                <w:bCs w:val="0"/>
                <w:color w:val="auto"/>
                <w:kern w:val="0"/>
                <w:sz w:val="18"/>
                <w:szCs w:val="18"/>
                <w:highlight w:val="none"/>
                <w:u w:val="none"/>
                <w:vertAlign w:val="baseline"/>
                <w:lang w:val="en-US" w:eastAsia="zh-CN"/>
              </w:rPr>
              <w:t>321040.64</w:t>
            </w:r>
          </w:p>
        </w:tc>
      </w:tr>
      <w:tr w14:paraId="665C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455" w:type="dxa"/>
            <w:vMerge w:val="continue"/>
            <w:vAlign w:val="center"/>
          </w:tcPr>
          <w:p w14:paraId="3FE90F3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vertAlign w:val="baseline"/>
                <w:lang w:val="en-US" w:eastAsia="zh-CN"/>
              </w:rPr>
            </w:pPr>
          </w:p>
        </w:tc>
        <w:tc>
          <w:tcPr>
            <w:tcW w:w="878" w:type="dxa"/>
            <w:vMerge w:val="continue"/>
            <w:vAlign w:val="center"/>
          </w:tcPr>
          <w:p w14:paraId="1B7E314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p>
        </w:tc>
        <w:tc>
          <w:tcPr>
            <w:tcW w:w="650" w:type="dxa"/>
            <w:shd w:val="clear" w:color="auto" w:fill="auto"/>
            <w:vAlign w:val="center"/>
          </w:tcPr>
          <w:p w14:paraId="215F598C">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德庆027</w:t>
            </w:r>
          </w:p>
        </w:tc>
        <w:tc>
          <w:tcPr>
            <w:tcW w:w="850" w:type="dxa"/>
            <w:shd w:val="clear" w:color="auto" w:fill="auto"/>
            <w:vAlign w:val="center"/>
          </w:tcPr>
          <w:p w14:paraId="20B57AB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2026</w:t>
            </w:r>
          </w:p>
        </w:tc>
        <w:tc>
          <w:tcPr>
            <w:tcW w:w="667" w:type="dxa"/>
            <w:shd w:val="clear" w:color="auto" w:fill="auto"/>
            <w:vAlign w:val="center"/>
          </w:tcPr>
          <w:p w14:paraId="207D005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桉</w:t>
            </w:r>
          </w:p>
        </w:tc>
        <w:tc>
          <w:tcPr>
            <w:tcW w:w="883" w:type="dxa"/>
            <w:vAlign w:val="center"/>
          </w:tcPr>
          <w:p w14:paraId="058D0199">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232.08</w:t>
            </w:r>
          </w:p>
        </w:tc>
        <w:tc>
          <w:tcPr>
            <w:tcW w:w="1317" w:type="dxa"/>
            <w:vAlign w:val="center"/>
          </w:tcPr>
          <w:p w14:paraId="2D6E2CE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2026.12.25</w:t>
            </w:r>
          </w:p>
        </w:tc>
        <w:tc>
          <w:tcPr>
            <w:tcW w:w="2366" w:type="dxa"/>
            <w:shd w:val="clear" w:color="auto" w:fill="auto"/>
            <w:vAlign w:val="center"/>
          </w:tcPr>
          <w:p w14:paraId="23C7E5A5">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扒蔸；</w:t>
            </w:r>
            <w:r>
              <w:rPr>
                <w:rFonts w:hint="eastAsia" w:ascii="仿宋_GB2312" w:hAnsi="仿宋_GB2312" w:cs="仿宋_GB2312"/>
                <w:b w:val="0"/>
                <w:bCs w:val="0"/>
                <w:i w:val="0"/>
                <w:iCs w:val="0"/>
                <w:color w:val="auto"/>
                <w:sz w:val="18"/>
                <w:szCs w:val="18"/>
                <w:highlight w:val="none"/>
                <w:u w:val="none"/>
                <w:lang w:val="en-US" w:eastAsia="zh-CN" w:bidi="ar-SA"/>
              </w:rPr>
              <w:t>砍杂；除萌（一）；除萌（二）；追肥（1斤/株）；</w:t>
            </w:r>
            <w:r>
              <w:rPr>
                <w:rFonts w:hint="eastAsia" w:ascii="仿宋_GB2312" w:hAnsi="仿宋_GB2312" w:cs="仿宋_GB2312"/>
                <w:b w:val="0"/>
                <w:bCs w:val="0"/>
                <w:i w:val="0"/>
                <w:iCs w:val="0"/>
                <w:color w:val="auto"/>
                <w:sz w:val="18"/>
                <w:szCs w:val="18"/>
                <w:highlight w:val="none"/>
                <w:u w:val="none"/>
                <w:lang w:val="en-US" w:eastAsia="zh-CN"/>
              </w:rPr>
              <w:t>追肥运费（含装卸费）；维修林道</w:t>
            </w:r>
          </w:p>
        </w:tc>
        <w:tc>
          <w:tcPr>
            <w:tcW w:w="1134" w:type="dxa"/>
            <w:vAlign w:val="center"/>
          </w:tcPr>
          <w:p w14:paraId="2FFC6F4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257.00</w:t>
            </w:r>
          </w:p>
        </w:tc>
        <w:tc>
          <w:tcPr>
            <w:tcW w:w="1183" w:type="dxa"/>
            <w:vMerge w:val="continue"/>
            <w:vAlign w:val="center"/>
          </w:tcPr>
          <w:p w14:paraId="4E6753B8">
            <w:pPr>
              <w:keepNext w:val="0"/>
              <w:keepLines w:val="0"/>
              <w:pageBreakBefore w:val="0"/>
              <w:widowControl/>
              <w:kinsoku/>
              <w:wordWrap/>
              <w:overflowPunct/>
              <w:topLinePunct w:val="0"/>
              <w:autoSpaceDE/>
              <w:autoSpaceDN/>
              <w:bidi w:val="0"/>
              <w:adjustRightInd/>
              <w:snapToGrid w:val="0"/>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u w:val="none"/>
                <w:vertAlign w:val="baseline"/>
                <w:lang w:val="en-US" w:eastAsia="zh-CN"/>
              </w:rPr>
            </w:pPr>
          </w:p>
        </w:tc>
      </w:tr>
      <w:tr w14:paraId="723F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455" w:type="dxa"/>
            <w:vMerge w:val="continue"/>
            <w:vAlign w:val="center"/>
          </w:tcPr>
          <w:p w14:paraId="389A096B">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vertAlign w:val="baseline"/>
                <w:lang w:val="en-US" w:eastAsia="zh-CN"/>
              </w:rPr>
            </w:pPr>
          </w:p>
        </w:tc>
        <w:tc>
          <w:tcPr>
            <w:tcW w:w="878" w:type="dxa"/>
            <w:vMerge w:val="continue"/>
            <w:vAlign w:val="center"/>
          </w:tcPr>
          <w:p w14:paraId="097AC0D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p>
        </w:tc>
        <w:tc>
          <w:tcPr>
            <w:tcW w:w="650" w:type="dxa"/>
            <w:shd w:val="clear" w:color="auto" w:fill="auto"/>
            <w:vAlign w:val="center"/>
          </w:tcPr>
          <w:p w14:paraId="4E464FC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怀集004</w:t>
            </w:r>
          </w:p>
        </w:tc>
        <w:tc>
          <w:tcPr>
            <w:tcW w:w="850" w:type="dxa"/>
            <w:shd w:val="clear" w:color="auto" w:fill="auto"/>
            <w:vAlign w:val="center"/>
          </w:tcPr>
          <w:p w14:paraId="1D8226AB">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2026</w:t>
            </w:r>
          </w:p>
        </w:tc>
        <w:tc>
          <w:tcPr>
            <w:tcW w:w="667" w:type="dxa"/>
            <w:shd w:val="clear" w:color="auto" w:fill="auto"/>
            <w:vAlign w:val="center"/>
          </w:tcPr>
          <w:p w14:paraId="7D9D2B6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桉</w:t>
            </w:r>
          </w:p>
        </w:tc>
        <w:tc>
          <w:tcPr>
            <w:tcW w:w="883" w:type="dxa"/>
            <w:vAlign w:val="center"/>
          </w:tcPr>
          <w:p w14:paraId="511B3F1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654.70</w:t>
            </w:r>
          </w:p>
        </w:tc>
        <w:tc>
          <w:tcPr>
            <w:tcW w:w="1317" w:type="dxa"/>
            <w:vAlign w:val="center"/>
          </w:tcPr>
          <w:p w14:paraId="342288B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2026.12.25</w:t>
            </w:r>
          </w:p>
        </w:tc>
        <w:tc>
          <w:tcPr>
            <w:tcW w:w="2366" w:type="dxa"/>
            <w:shd w:val="clear" w:color="auto" w:fill="auto"/>
            <w:vAlign w:val="center"/>
          </w:tcPr>
          <w:p w14:paraId="2E279A57">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扒蔸；</w:t>
            </w:r>
            <w:r>
              <w:rPr>
                <w:rFonts w:hint="eastAsia" w:ascii="仿宋_GB2312" w:hAnsi="仿宋_GB2312" w:cs="仿宋_GB2312"/>
                <w:b w:val="0"/>
                <w:bCs w:val="0"/>
                <w:i w:val="0"/>
                <w:iCs w:val="0"/>
                <w:color w:val="auto"/>
                <w:sz w:val="18"/>
                <w:szCs w:val="18"/>
                <w:highlight w:val="none"/>
                <w:u w:val="none"/>
                <w:lang w:val="en-US" w:eastAsia="zh-CN" w:bidi="ar-SA"/>
              </w:rPr>
              <w:t>全割砍杂；除萌（一）；追肥（1斤/株）；</w:t>
            </w:r>
            <w:r>
              <w:rPr>
                <w:rFonts w:hint="eastAsia" w:ascii="仿宋_GB2312" w:hAnsi="仿宋_GB2312" w:cs="仿宋_GB2312"/>
                <w:b w:val="0"/>
                <w:bCs w:val="0"/>
                <w:i w:val="0"/>
                <w:iCs w:val="0"/>
                <w:color w:val="auto"/>
                <w:sz w:val="18"/>
                <w:szCs w:val="18"/>
                <w:highlight w:val="none"/>
                <w:u w:val="none"/>
                <w:lang w:val="en-US" w:eastAsia="zh-CN"/>
              </w:rPr>
              <w:t>追肥运费（含装卸费）；维修林道</w:t>
            </w:r>
          </w:p>
        </w:tc>
        <w:tc>
          <w:tcPr>
            <w:tcW w:w="1134" w:type="dxa"/>
            <w:vAlign w:val="center"/>
          </w:tcPr>
          <w:p w14:paraId="601A175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202.00</w:t>
            </w:r>
          </w:p>
        </w:tc>
        <w:tc>
          <w:tcPr>
            <w:tcW w:w="1183" w:type="dxa"/>
            <w:vMerge w:val="continue"/>
            <w:vAlign w:val="center"/>
          </w:tcPr>
          <w:p w14:paraId="03561420">
            <w:pPr>
              <w:keepNext w:val="0"/>
              <w:keepLines w:val="0"/>
              <w:pageBreakBefore w:val="0"/>
              <w:widowControl/>
              <w:kinsoku/>
              <w:wordWrap/>
              <w:overflowPunct/>
              <w:topLinePunct w:val="0"/>
              <w:autoSpaceDE/>
              <w:autoSpaceDN/>
              <w:bidi w:val="0"/>
              <w:adjustRightInd/>
              <w:snapToGrid w:val="0"/>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u w:val="none"/>
                <w:vertAlign w:val="baseline"/>
                <w:lang w:val="en-US" w:eastAsia="zh-CN"/>
              </w:rPr>
            </w:pPr>
          </w:p>
        </w:tc>
      </w:tr>
      <w:tr w14:paraId="6412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455" w:type="dxa"/>
            <w:vMerge w:val="restart"/>
            <w:vAlign w:val="center"/>
          </w:tcPr>
          <w:p w14:paraId="4660960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vertAlign w:val="baseline"/>
                <w:lang w:val="en-US" w:eastAsia="zh-CN"/>
              </w:rPr>
            </w:pPr>
            <w:r>
              <w:rPr>
                <w:rFonts w:hint="eastAsia" w:ascii="仿宋_GB2312" w:hAnsi="仿宋_GB2312" w:cs="仿宋_GB2312"/>
                <w:b w:val="0"/>
                <w:bCs w:val="0"/>
                <w:color w:val="auto"/>
                <w:kern w:val="0"/>
                <w:sz w:val="18"/>
                <w:szCs w:val="18"/>
                <w:highlight w:val="none"/>
                <w:vertAlign w:val="baseline"/>
                <w:lang w:val="en-US" w:eastAsia="zh-CN"/>
              </w:rPr>
              <w:t>3</w:t>
            </w:r>
          </w:p>
        </w:tc>
        <w:tc>
          <w:tcPr>
            <w:tcW w:w="878" w:type="dxa"/>
            <w:vMerge w:val="restart"/>
            <w:vAlign w:val="center"/>
          </w:tcPr>
          <w:p w14:paraId="1E3F4C4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广东怀集县诗洞镇龙凤村</w:t>
            </w:r>
          </w:p>
        </w:tc>
        <w:tc>
          <w:tcPr>
            <w:tcW w:w="650" w:type="dxa"/>
            <w:shd w:val="clear" w:color="auto" w:fill="auto"/>
            <w:vAlign w:val="center"/>
          </w:tcPr>
          <w:p w14:paraId="20425F0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怀集001</w:t>
            </w:r>
          </w:p>
        </w:tc>
        <w:tc>
          <w:tcPr>
            <w:tcW w:w="850" w:type="dxa"/>
            <w:shd w:val="clear" w:color="auto" w:fill="auto"/>
            <w:vAlign w:val="center"/>
          </w:tcPr>
          <w:p w14:paraId="4364160C">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2026</w:t>
            </w:r>
          </w:p>
        </w:tc>
        <w:tc>
          <w:tcPr>
            <w:tcW w:w="667" w:type="dxa"/>
            <w:shd w:val="clear" w:color="auto" w:fill="auto"/>
            <w:vAlign w:val="center"/>
          </w:tcPr>
          <w:p w14:paraId="403CFC0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桉</w:t>
            </w:r>
          </w:p>
        </w:tc>
        <w:tc>
          <w:tcPr>
            <w:tcW w:w="883" w:type="dxa"/>
            <w:vAlign w:val="center"/>
          </w:tcPr>
          <w:p w14:paraId="1D0E125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1322.48</w:t>
            </w:r>
          </w:p>
        </w:tc>
        <w:tc>
          <w:tcPr>
            <w:tcW w:w="1317" w:type="dxa"/>
            <w:vAlign w:val="center"/>
          </w:tcPr>
          <w:p w14:paraId="4564541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2026.12.25</w:t>
            </w:r>
          </w:p>
        </w:tc>
        <w:tc>
          <w:tcPr>
            <w:tcW w:w="2366" w:type="dxa"/>
            <w:vMerge w:val="restart"/>
            <w:shd w:val="clear" w:color="auto" w:fill="auto"/>
            <w:vAlign w:val="center"/>
          </w:tcPr>
          <w:p w14:paraId="6AF4296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outlineLvl w:val="9"/>
              <w:rPr>
                <w:rFonts w:hint="eastAsia"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扒蔸；</w:t>
            </w:r>
            <w:r>
              <w:rPr>
                <w:rFonts w:hint="eastAsia" w:ascii="仿宋_GB2312" w:hAnsi="仿宋_GB2312" w:cs="仿宋_GB2312"/>
                <w:b w:val="0"/>
                <w:bCs w:val="0"/>
                <w:i w:val="0"/>
                <w:iCs w:val="0"/>
                <w:color w:val="auto"/>
                <w:sz w:val="18"/>
                <w:szCs w:val="18"/>
                <w:highlight w:val="none"/>
                <w:u w:val="none"/>
                <w:lang w:val="en-US" w:eastAsia="zh-CN" w:bidi="ar-SA"/>
              </w:rPr>
              <w:t>全割砍杂；除萌（一）；追肥（1斤/株）；</w:t>
            </w:r>
            <w:r>
              <w:rPr>
                <w:rFonts w:hint="eastAsia" w:ascii="仿宋_GB2312" w:hAnsi="仿宋_GB2312" w:cs="仿宋_GB2312"/>
                <w:b w:val="0"/>
                <w:bCs w:val="0"/>
                <w:i w:val="0"/>
                <w:iCs w:val="0"/>
                <w:color w:val="auto"/>
                <w:sz w:val="18"/>
                <w:szCs w:val="18"/>
                <w:highlight w:val="none"/>
                <w:u w:val="none"/>
                <w:lang w:val="en-US" w:eastAsia="zh-CN"/>
              </w:rPr>
              <w:t>追肥运费（含装卸费）；维修林道</w:t>
            </w:r>
          </w:p>
        </w:tc>
        <w:tc>
          <w:tcPr>
            <w:tcW w:w="1134" w:type="dxa"/>
            <w:vMerge w:val="restart"/>
            <w:vAlign w:val="center"/>
          </w:tcPr>
          <w:p w14:paraId="57B5F1C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val="0"/>
                <w:i w:val="0"/>
                <w:iCs w:val="0"/>
                <w:color w:val="auto"/>
                <w:sz w:val="18"/>
                <w:szCs w:val="18"/>
                <w:highlight w:val="none"/>
                <w:u w:val="none"/>
                <w:lang w:val="en-US" w:eastAsia="zh-CN"/>
              </w:rPr>
            </w:pPr>
            <w:r>
              <w:rPr>
                <w:rFonts w:hint="eastAsia" w:ascii="仿宋_GB2312" w:hAnsi="仿宋_GB2312" w:cs="仿宋_GB2312"/>
                <w:b w:val="0"/>
                <w:bCs w:val="0"/>
                <w:i w:val="0"/>
                <w:iCs w:val="0"/>
                <w:color w:val="auto"/>
                <w:sz w:val="18"/>
                <w:szCs w:val="18"/>
                <w:highlight w:val="none"/>
                <w:u w:val="none"/>
                <w:lang w:val="en-US" w:eastAsia="zh-CN"/>
              </w:rPr>
              <w:t>202.00</w:t>
            </w:r>
          </w:p>
        </w:tc>
        <w:tc>
          <w:tcPr>
            <w:tcW w:w="1183" w:type="dxa"/>
            <w:vMerge w:val="restart"/>
            <w:vAlign w:val="center"/>
          </w:tcPr>
          <w:p w14:paraId="206D6C04">
            <w:pPr>
              <w:keepNext w:val="0"/>
              <w:keepLines w:val="0"/>
              <w:pageBreakBefore w:val="0"/>
              <w:widowControl/>
              <w:kinsoku/>
              <w:wordWrap/>
              <w:overflowPunct/>
              <w:topLinePunct w:val="0"/>
              <w:autoSpaceDE/>
              <w:autoSpaceDN/>
              <w:bidi w:val="0"/>
              <w:adjustRightInd/>
              <w:snapToGrid w:val="0"/>
              <w:spacing w:line="400" w:lineRule="exact"/>
              <w:ind w:firstLine="0" w:firstLineChars="0"/>
              <w:jc w:val="center"/>
              <w:textAlignment w:val="center"/>
              <w:outlineLvl w:val="9"/>
              <w:rPr>
                <w:rFonts w:hint="eastAsia" w:ascii="仿宋_GB2312" w:hAnsi="仿宋_GB2312" w:eastAsia="仿宋_GB2312" w:cs="仿宋_GB2312"/>
                <w:b w:val="0"/>
                <w:bCs w:val="0"/>
                <w:color w:val="auto"/>
                <w:kern w:val="0"/>
                <w:sz w:val="18"/>
                <w:szCs w:val="18"/>
                <w:highlight w:val="none"/>
                <w:u w:val="none"/>
                <w:vertAlign w:val="baseline"/>
                <w:lang w:val="en-US" w:eastAsia="zh-CN"/>
              </w:rPr>
            </w:pPr>
            <w:r>
              <w:rPr>
                <w:rFonts w:hint="eastAsia" w:ascii="仿宋_GB2312" w:hAnsi="仿宋_GB2312" w:cs="仿宋_GB2312"/>
                <w:b w:val="0"/>
                <w:bCs w:val="0"/>
                <w:color w:val="auto"/>
                <w:kern w:val="0"/>
                <w:sz w:val="18"/>
                <w:szCs w:val="18"/>
                <w:highlight w:val="none"/>
                <w:u w:val="none"/>
                <w:vertAlign w:val="baseline"/>
                <w:lang w:val="en-US" w:eastAsia="zh-CN"/>
              </w:rPr>
              <w:t>546052.46</w:t>
            </w:r>
          </w:p>
        </w:tc>
      </w:tr>
      <w:tr w14:paraId="3E4D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455" w:type="dxa"/>
            <w:vMerge w:val="continue"/>
            <w:vAlign w:val="center"/>
          </w:tcPr>
          <w:p w14:paraId="314C5AB9">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p>
        </w:tc>
        <w:tc>
          <w:tcPr>
            <w:tcW w:w="878" w:type="dxa"/>
            <w:vMerge w:val="continue"/>
            <w:vAlign w:val="center"/>
          </w:tcPr>
          <w:p w14:paraId="1F1398E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650" w:type="dxa"/>
            <w:shd w:val="clear" w:color="auto" w:fill="auto"/>
            <w:vAlign w:val="center"/>
          </w:tcPr>
          <w:p w14:paraId="3EB1AE8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i w:val="0"/>
                <w:iCs w:val="0"/>
                <w:color w:val="auto"/>
                <w:sz w:val="18"/>
                <w:szCs w:val="18"/>
                <w:highlight w:val="none"/>
                <w:u w:val="none"/>
                <w:lang w:val="en-US" w:eastAsia="zh-CN"/>
              </w:rPr>
            </w:pPr>
            <w:r>
              <w:rPr>
                <w:rFonts w:hint="eastAsia" w:ascii="仿宋_GB2312" w:hAnsi="仿宋_GB2312" w:cs="仿宋_GB2312"/>
                <w:b w:val="0"/>
                <w:bCs/>
                <w:i w:val="0"/>
                <w:iCs w:val="0"/>
                <w:color w:val="auto"/>
                <w:sz w:val="18"/>
                <w:szCs w:val="18"/>
                <w:highlight w:val="none"/>
                <w:u w:val="none"/>
                <w:lang w:val="en-US" w:eastAsia="zh-CN"/>
              </w:rPr>
              <w:t>怀集002</w:t>
            </w:r>
          </w:p>
        </w:tc>
        <w:tc>
          <w:tcPr>
            <w:tcW w:w="850" w:type="dxa"/>
            <w:shd w:val="clear" w:color="auto" w:fill="auto"/>
            <w:vAlign w:val="center"/>
          </w:tcPr>
          <w:p w14:paraId="6B2099A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i w:val="0"/>
                <w:iCs w:val="0"/>
                <w:color w:val="auto"/>
                <w:sz w:val="18"/>
                <w:szCs w:val="18"/>
                <w:highlight w:val="none"/>
                <w:u w:val="none"/>
                <w:lang w:val="en-US" w:eastAsia="zh-CN"/>
              </w:rPr>
            </w:pPr>
            <w:r>
              <w:rPr>
                <w:rFonts w:hint="eastAsia" w:ascii="仿宋_GB2312" w:hAnsi="仿宋_GB2312" w:cs="仿宋_GB2312"/>
                <w:b w:val="0"/>
                <w:bCs/>
                <w:i w:val="0"/>
                <w:iCs w:val="0"/>
                <w:color w:val="auto"/>
                <w:sz w:val="18"/>
                <w:szCs w:val="18"/>
                <w:highlight w:val="none"/>
                <w:u w:val="none"/>
                <w:lang w:val="en-US" w:eastAsia="zh-CN"/>
              </w:rPr>
              <w:t>2026</w:t>
            </w:r>
          </w:p>
        </w:tc>
        <w:tc>
          <w:tcPr>
            <w:tcW w:w="667" w:type="dxa"/>
            <w:shd w:val="clear" w:color="auto" w:fill="auto"/>
            <w:vAlign w:val="center"/>
          </w:tcPr>
          <w:p w14:paraId="19B5068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i w:val="0"/>
                <w:iCs w:val="0"/>
                <w:color w:val="auto"/>
                <w:sz w:val="18"/>
                <w:szCs w:val="18"/>
                <w:highlight w:val="none"/>
                <w:u w:val="none"/>
                <w:lang w:val="en-US" w:eastAsia="zh-CN"/>
              </w:rPr>
            </w:pPr>
            <w:r>
              <w:rPr>
                <w:rFonts w:hint="eastAsia" w:ascii="仿宋_GB2312" w:hAnsi="仿宋_GB2312" w:cs="仿宋_GB2312"/>
                <w:b w:val="0"/>
                <w:bCs/>
                <w:i w:val="0"/>
                <w:iCs w:val="0"/>
                <w:color w:val="auto"/>
                <w:sz w:val="18"/>
                <w:szCs w:val="18"/>
                <w:highlight w:val="none"/>
                <w:u w:val="none"/>
                <w:lang w:val="en-US" w:eastAsia="zh-CN"/>
              </w:rPr>
              <w:t>桉</w:t>
            </w:r>
          </w:p>
        </w:tc>
        <w:tc>
          <w:tcPr>
            <w:tcW w:w="883" w:type="dxa"/>
            <w:vAlign w:val="center"/>
          </w:tcPr>
          <w:p w14:paraId="006E323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val="0"/>
                <w:bCs/>
                <w:i w:val="0"/>
                <w:iCs w:val="0"/>
                <w:color w:val="auto"/>
                <w:sz w:val="18"/>
                <w:szCs w:val="18"/>
                <w:highlight w:val="none"/>
                <w:u w:val="none"/>
                <w:lang w:val="en-US" w:eastAsia="zh-CN"/>
              </w:rPr>
            </w:pPr>
            <w:r>
              <w:rPr>
                <w:rFonts w:hint="eastAsia" w:ascii="仿宋_GB2312" w:hAnsi="仿宋_GB2312" w:cs="仿宋_GB2312"/>
                <w:b w:val="0"/>
                <w:bCs/>
                <w:i w:val="0"/>
                <w:iCs w:val="0"/>
                <w:color w:val="auto"/>
                <w:sz w:val="18"/>
                <w:szCs w:val="18"/>
                <w:highlight w:val="none"/>
                <w:u w:val="none"/>
                <w:lang w:val="en-US" w:eastAsia="zh-CN"/>
              </w:rPr>
              <w:t>1380.75</w:t>
            </w:r>
          </w:p>
        </w:tc>
        <w:tc>
          <w:tcPr>
            <w:tcW w:w="1317" w:type="dxa"/>
            <w:vAlign w:val="center"/>
          </w:tcPr>
          <w:p w14:paraId="06CB62A4">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val="0"/>
                <w:bCs/>
                <w:i w:val="0"/>
                <w:iCs w:val="0"/>
                <w:color w:val="auto"/>
                <w:sz w:val="18"/>
                <w:szCs w:val="18"/>
                <w:highlight w:val="none"/>
                <w:u w:val="none"/>
                <w:lang w:val="en-US" w:eastAsia="zh-CN"/>
              </w:rPr>
            </w:pPr>
            <w:r>
              <w:rPr>
                <w:rFonts w:hint="eastAsia" w:ascii="仿宋_GB2312" w:hAnsi="仿宋_GB2312" w:cs="仿宋_GB2312"/>
                <w:b w:val="0"/>
                <w:bCs/>
                <w:i w:val="0"/>
                <w:iCs w:val="0"/>
                <w:color w:val="auto"/>
                <w:sz w:val="18"/>
                <w:szCs w:val="18"/>
                <w:highlight w:val="none"/>
                <w:u w:val="none"/>
                <w:lang w:val="en-US" w:eastAsia="zh-CN"/>
              </w:rPr>
              <w:t>2026.12.25</w:t>
            </w:r>
          </w:p>
        </w:tc>
        <w:tc>
          <w:tcPr>
            <w:tcW w:w="2366" w:type="dxa"/>
            <w:vMerge w:val="continue"/>
            <w:shd w:val="clear" w:color="auto" w:fill="auto"/>
            <w:vAlign w:val="center"/>
          </w:tcPr>
          <w:p w14:paraId="4E13E91B">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cs="仿宋_GB2312"/>
                <w:b/>
                <w:i w:val="0"/>
                <w:iCs w:val="0"/>
                <w:color w:val="auto"/>
                <w:sz w:val="18"/>
                <w:szCs w:val="18"/>
                <w:highlight w:val="none"/>
                <w:u w:val="none"/>
                <w:lang w:val="en-US" w:eastAsia="zh-CN"/>
              </w:rPr>
            </w:pPr>
          </w:p>
        </w:tc>
        <w:tc>
          <w:tcPr>
            <w:tcW w:w="1134" w:type="dxa"/>
            <w:vMerge w:val="continue"/>
            <w:vAlign w:val="center"/>
          </w:tcPr>
          <w:p w14:paraId="5EAD927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default" w:ascii="仿宋_GB2312" w:hAnsi="仿宋_GB2312" w:cs="仿宋_GB2312"/>
                <w:b/>
                <w:i w:val="0"/>
                <w:iCs w:val="0"/>
                <w:color w:val="auto"/>
                <w:sz w:val="18"/>
                <w:szCs w:val="18"/>
                <w:highlight w:val="none"/>
                <w:u w:val="none"/>
                <w:lang w:val="en-US" w:eastAsia="zh-CN"/>
              </w:rPr>
            </w:pPr>
          </w:p>
        </w:tc>
        <w:tc>
          <w:tcPr>
            <w:tcW w:w="1183" w:type="dxa"/>
            <w:vMerge w:val="continue"/>
            <w:vAlign w:val="center"/>
          </w:tcPr>
          <w:p w14:paraId="046891E9">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9"/>
              <w:rPr>
                <w:rFonts w:hint="eastAsia" w:ascii="仿宋_GB2312" w:hAnsi="仿宋_GB2312" w:eastAsia="仿宋_GB2312" w:cs="仿宋_GB2312"/>
                <w:b/>
                <w:bCs/>
                <w:color w:val="auto"/>
                <w:kern w:val="0"/>
                <w:sz w:val="24"/>
                <w:szCs w:val="24"/>
                <w:highlight w:val="none"/>
                <w:vertAlign w:val="baseline"/>
                <w:lang w:val="en-US" w:eastAsia="zh-CN"/>
              </w:rPr>
            </w:pPr>
          </w:p>
        </w:tc>
      </w:tr>
    </w:tbl>
    <w:p w14:paraId="4E94B0D1">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仿宋_GB2312" w:hAnsi="仿宋_GB2312" w:cs="仿宋_GB2312"/>
          <w:b/>
          <w:i w:val="0"/>
          <w:iCs w:val="0"/>
          <w:color w:val="auto"/>
          <w:sz w:val="18"/>
          <w:szCs w:val="18"/>
          <w:highlight w:val="none"/>
          <w:u w:val="none"/>
          <w:lang w:val="en-US" w:eastAsia="zh-CN"/>
        </w:rPr>
      </w:pPr>
    </w:p>
    <w:p w14:paraId="798A990E">
      <w:pPr>
        <w:spacing w:line="240" w:lineRule="auto"/>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cs="仿宋_GB2312"/>
          <w:i w:val="0"/>
          <w:iCs w:val="0"/>
          <w:color w:val="auto"/>
          <w:kern w:val="0"/>
          <w:sz w:val="32"/>
          <w:szCs w:val="32"/>
          <w:highlight w:val="none"/>
          <w:u w:val="none"/>
          <w:lang w:val="en-US" w:eastAsia="zh-CN"/>
        </w:rPr>
        <w:t>（一）</w:t>
      </w:r>
      <w:r>
        <w:rPr>
          <w:rFonts w:hint="eastAsia" w:ascii="仿宋_GB2312" w:hAnsi="仿宋_GB2312" w:eastAsia="仿宋_GB2312" w:cs="仿宋_GB2312"/>
          <w:b w:val="0"/>
          <w:bCs w:val="0"/>
          <w:color w:val="auto"/>
          <w:sz w:val="32"/>
          <w:szCs w:val="32"/>
          <w:highlight w:val="none"/>
          <w:lang w:val="en-US" w:eastAsia="zh-CN"/>
        </w:rPr>
        <w:t>甲方有权根据项目实际情况，在向乙方进行书面说明后，对承包的作业范围</w:t>
      </w:r>
      <w:r>
        <w:rPr>
          <w:rFonts w:hint="eastAsia" w:cs="仿宋_GB2312"/>
          <w:b w:val="0"/>
          <w:bCs w:val="0"/>
          <w:color w:val="auto"/>
          <w:sz w:val="32"/>
          <w:szCs w:val="32"/>
          <w:highlight w:val="none"/>
          <w:lang w:val="en-US" w:eastAsia="zh-CN"/>
        </w:rPr>
        <w:t>、</w:t>
      </w:r>
      <w:r>
        <w:rPr>
          <w:rFonts w:hint="eastAsia" w:ascii="仿宋_GB2312" w:hAnsi="仿宋_GB2312" w:cs="仿宋_GB2312"/>
          <w:b w:val="0"/>
          <w:bCs w:val="0"/>
          <w:color w:val="auto"/>
          <w:kern w:val="2"/>
          <w:sz w:val="32"/>
          <w:szCs w:val="32"/>
          <w:highlight w:val="none"/>
          <w:lang w:val="en-US" w:eastAsia="zh-CN"/>
        </w:rPr>
        <w:t>施工工序</w:t>
      </w:r>
      <w:r>
        <w:rPr>
          <w:rFonts w:hint="eastAsia" w:ascii="仿宋_GB2312" w:hAnsi="仿宋_GB2312" w:eastAsia="仿宋_GB2312" w:cs="仿宋_GB2312"/>
          <w:b w:val="0"/>
          <w:bCs w:val="0"/>
          <w:color w:val="auto"/>
          <w:sz w:val="32"/>
          <w:szCs w:val="32"/>
          <w:highlight w:val="none"/>
          <w:lang w:val="en-US" w:eastAsia="zh-CN"/>
        </w:rPr>
        <w:t>进行合理调整</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乙方应当予以配合。</w:t>
      </w:r>
    </w:p>
    <w:p w14:paraId="2922B951">
      <w:pPr>
        <w:keepNext w:val="0"/>
        <w:keepLines w:val="0"/>
        <w:pageBreakBefore w:val="0"/>
        <w:widowControl/>
        <w:kinsoku/>
        <w:wordWrap/>
        <w:overflowPunct/>
        <w:topLinePunct w:val="0"/>
        <w:autoSpaceDE/>
        <w:autoSpaceDN/>
        <w:bidi w:val="0"/>
        <w:adjustRightInd/>
        <w:snapToGrid/>
        <w:spacing w:line="240" w:lineRule="auto"/>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i w:val="0"/>
          <w:iCs w:val="0"/>
          <w:color w:val="auto"/>
          <w:kern w:val="0"/>
          <w:sz w:val="32"/>
          <w:szCs w:val="32"/>
          <w:highlight w:val="none"/>
          <w:u w:val="none"/>
          <w:lang w:val="en-US" w:eastAsia="zh-CN"/>
        </w:rPr>
        <w:t>（二）</w:t>
      </w:r>
      <w:r>
        <w:rPr>
          <w:rFonts w:hint="eastAsia" w:cs="仿宋_GB2312"/>
          <w:color w:val="auto"/>
          <w:sz w:val="32"/>
          <w:szCs w:val="32"/>
          <w:highlight w:val="none"/>
          <w:lang w:val="en-US" w:eastAsia="zh-CN"/>
        </w:rPr>
        <w:t>面积</w:t>
      </w:r>
      <w:r>
        <w:rPr>
          <w:rFonts w:hint="eastAsia" w:ascii="仿宋_GB2312" w:hAnsi="仿宋_GB2312" w:eastAsia="仿宋_GB2312" w:cs="仿宋_GB2312"/>
          <w:color w:val="auto"/>
          <w:sz w:val="32"/>
          <w:szCs w:val="32"/>
          <w:highlight w:val="none"/>
        </w:rPr>
        <w:t>以实际施工面积为准，实际施工面积指经双方在施工工序完成后实地勾绘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无人机航拍勾绘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测算</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使用1</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10000地形图</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或采用GPS绕测得出的面积。</w:t>
      </w:r>
    </w:p>
    <w:p w14:paraId="577B8C85">
      <w:pPr>
        <w:numPr>
          <w:ilvl w:val="0"/>
          <w:numId w:val="0"/>
        </w:numPr>
        <w:spacing w:line="240" w:lineRule="auto"/>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s="宋体"/>
          <w:color w:val="auto"/>
          <w:sz w:val="32"/>
          <w:szCs w:val="32"/>
          <w:lang w:val="en-US" w:eastAsia="zh-CN" w:bidi="ar-SA"/>
        </w:rPr>
        <w:t>（</w:t>
      </w:r>
      <w:r>
        <w:rPr>
          <w:rFonts w:hint="eastAsia" w:ascii="仿宋_GB2312" w:hAnsi="仿宋" w:cs="宋体"/>
          <w:color w:val="auto"/>
          <w:sz w:val="32"/>
          <w:szCs w:val="32"/>
          <w:lang w:val="en-US" w:eastAsia="zh-CN" w:bidi="ar-SA"/>
        </w:rPr>
        <w:t>三</w:t>
      </w:r>
      <w:r>
        <w:rPr>
          <w:rFonts w:hint="eastAsia" w:ascii="仿宋_GB2312" w:hAnsi="仿宋" w:eastAsia="仿宋_GB2312" w:cs="宋体"/>
          <w:color w:val="auto"/>
          <w:sz w:val="32"/>
          <w:szCs w:val="32"/>
          <w:lang w:val="en-US" w:eastAsia="zh-CN" w:bidi="ar-SA"/>
        </w:rPr>
        <w:t>）</w:t>
      </w:r>
      <w:r>
        <w:rPr>
          <w:rFonts w:hint="eastAsia"/>
          <w:color w:val="auto"/>
          <w:highlight w:val="none"/>
          <w:lang w:val="en-US" w:eastAsia="zh-CN"/>
        </w:rPr>
        <w:t>承揽费用单价</w:t>
      </w:r>
      <w:r>
        <w:rPr>
          <w:rFonts w:hint="eastAsia"/>
          <w:color w:val="auto"/>
          <w:highlight w:val="none"/>
          <w:lang w:eastAsia="zh-CN"/>
        </w:rPr>
        <w:t>为单地块中标单价，单地块中标单价</w:t>
      </w:r>
      <w:r>
        <w:rPr>
          <w:rFonts w:hint="eastAsia"/>
          <w:color w:val="auto"/>
          <w:highlight w:val="none"/>
          <w:lang w:val="en-US" w:eastAsia="zh-CN"/>
        </w:rPr>
        <w:t>=</w:t>
      </w:r>
      <w:r>
        <w:rPr>
          <w:rFonts w:hint="eastAsia"/>
          <w:color w:val="auto"/>
          <w:highlight w:val="none"/>
          <w:lang w:eastAsia="zh-CN"/>
        </w:rPr>
        <w:t>控制价×（1－投标下浮系数），单地块中标单价</w:t>
      </w:r>
      <w:r>
        <w:rPr>
          <w:rFonts w:hint="eastAsia"/>
          <w:color w:val="auto"/>
          <w:highlight w:val="none"/>
        </w:rPr>
        <w:t>包含人工、材料</w:t>
      </w:r>
      <w:r>
        <w:rPr>
          <w:rFonts w:hint="eastAsia"/>
          <w:color w:val="auto"/>
          <w:highlight w:val="none"/>
          <w:lang w:eastAsia="zh-CN"/>
        </w:rPr>
        <w:t>（</w:t>
      </w:r>
      <w:r>
        <w:rPr>
          <w:rFonts w:hint="eastAsia"/>
          <w:color w:val="auto"/>
          <w:highlight w:val="none"/>
          <w:lang w:val="en-US" w:eastAsia="zh-CN"/>
        </w:rPr>
        <w:t>肥料、</w:t>
      </w:r>
      <w:r>
        <w:rPr>
          <w:rFonts w:hint="default"/>
          <w:color w:val="auto"/>
          <w:highlight w:val="none"/>
          <w:lang w:val="en-US" w:eastAsia="zh-CN"/>
        </w:rPr>
        <w:t>苗木</w:t>
      </w:r>
      <w:r>
        <w:rPr>
          <w:rFonts w:hint="eastAsia"/>
          <w:color w:val="auto"/>
          <w:highlight w:val="none"/>
          <w:lang w:val="en-US" w:eastAsia="zh-CN"/>
        </w:rPr>
        <w:t>、除草剂除外</w:t>
      </w:r>
      <w:r>
        <w:rPr>
          <w:rFonts w:hint="eastAsia"/>
          <w:color w:val="auto"/>
          <w:highlight w:val="none"/>
          <w:lang w:eastAsia="zh-CN"/>
        </w:rPr>
        <w:t>）</w:t>
      </w:r>
      <w:r>
        <w:rPr>
          <w:rFonts w:hint="eastAsia"/>
          <w:color w:val="auto"/>
          <w:highlight w:val="none"/>
        </w:rPr>
        <w:t>、机械、运输、装卸、安全、管理、税费、森林防火等全部费用</w:t>
      </w:r>
      <w:r>
        <w:rPr>
          <w:rFonts w:hint="eastAsia"/>
          <w:color w:val="auto"/>
          <w:highlight w:val="none"/>
          <w:lang w:eastAsia="zh-CN"/>
        </w:rPr>
        <w:t>，</w:t>
      </w:r>
      <w:r>
        <w:rPr>
          <w:rFonts w:hint="eastAsia" w:ascii="仿宋_GB2312" w:hAnsi="仿宋" w:eastAsia="仿宋_GB2312"/>
          <w:color w:val="auto"/>
          <w:sz w:val="32"/>
          <w:szCs w:val="32"/>
          <w:highlight w:val="none"/>
        </w:rPr>
        <w:t>以及为完成本</w:t>
      </w:r>
      <w:r>
        <w:rPr>
          <w:rFonts w:hint="eastAsia" w:ascii="仿宋_GB2312" w:hAnsi="仿宋" w:eastAsia="仿宋_GB2312"/>
          <w:color w:val="auto"/>
          <w:sz w:val="32"/>
          <w:szCs w:val="32"/>
          <w:highlight w:val="none"/>
          <w:lang w:val="en-US" w:eastAsia="zh-CN"/>
        </w:rPr>
        <w:t>合同</w:t>
      </w:r>
      <w:r>
        <w:rPr>
          <w:rFonts w:hint="eastAsia" w:ascii="仿宋_GB2312" w:hAnsi="仿宋"/>
          <w:color w:val="auto"/>
          <w:sz w:val="32"/>
          <w:szCs w:val="32"/>
          <w:highlight w:val="none"/>
          <w:lang w:val="en-US" w:eastAsia="zh-CN"/>
        </w:rPr>
        <w:t>承揽业务</w:t>
      </w:r>
      <w:r>
        <w:rPr>
          <w:rFonts w:hint="eastAsia" w:ascii="仿宋_GB2312" w:hAnsi="仿宋" w:eastAsia="仿宋_GB2312"/>
          <w:color w:val="auto"/>
          <w:sz w:val="32"/>
          <w:szCs w:val="32"/>
          <w:highlight w:val="none"/>
        </w:rPr>
        <w:t>所需的其他直接、间接费用与不可预见费用。</w:t>
      </w:r>
      <w:r>
        <w:rPr>
          <w:rFonts w:hint="eastAsia" w:ascii="仿宋_GB2312" w:hAnsi="仿宋" w:eastAsia="仿宋_GB2312"/>
          <w:color w:val="auto"/>
          <w:sz w:val="32"/>
          <w:szCs w:val="32"/>
          <w:highlight w:val="none"/>
        </w:rPr>
        <w:t>除本</w:t>
      </w:r>
      <w:r>
        <w:rPr>
          <w:rFonts w:hint="eastAsia" w:ascii="仿宋_GB2312" w:hAnsi="仿宋" w:eastAsia="仿宋_GB2312"/>
          <w:color w:val="auto"/>
          <w:sz w:val="32"/>
          <w:szCs w:val="32"/>
          <w:highlight w:val="none"/>
          <w:lang w:val="en-US" w:eastAsia="zh-CN"/>
        </w:rPr>
        <w:t>合同</w:t>
      </w:r>
      <w:r>
        <w:rPr>
          <w:rFonts w:hint="eastAsia" w:ascii="仿宋_GB2312" w:hAnsi="仿宋" w:eastAsia="仿宋_GB2312"/>
          <w:color w:val="auto"/>
          <w:sz w:val="32"/>
          <w:szCs w:val="32"/>
          <w:highlight w:val="none"/>
        </w:rPr>
        <w:t>明确约定外，乙方不得以任何理由向甲方主张任何形式的额外费用。如乙方提出前述主张，甲方</w:t>
      </w:r>
      <w:r>
        <w:rPr>
          <w:rFonts w:hint="eastAsia" w:ascii="仿宋_GB2312" w:hAnsi="仿宋" w:eastAsia="仿宋_GB2312"/>
          <w:color w:val="auto"/>
          <w:sz w:val="32"/>
          <w:szCs w:val="32"/>
          <w:highlight w:val="none"/>
        </w:rPr>
        <w:t>有权予以拒绝，且不视为违约。</w:t>
      </w:r>
    </w:p>
    <w:p w14:paraId="0E1F51F2">
      <w:pPr>
        <w:widowControl w:val="0"/>
        <w:spacing w:line="240" w:lineRule="auto"/>
        <w:ind w:firstLine="640" w:firstLineChars="200"/>
        <w:rPr>
          <w:rFonts w:hint="eastAsia" w:ascii="仿宋_GB2312" w:hAnsi="仿宋_GB2312" w:eastAsia="仿宋_GB2312" w:cs="仿宋_GB2312"/>
          <w:b w:val="0"/>
          <w:bCs/>
          <w:color w:val="auto"/>
          <w:sz w:val="30"/>
          <w:szCs w:val="30"/>
          <w:highlight w:val="none"/>
          <w:lang w:val="en-US" w:eastAsia="zh-CN"/>
        </w:rPr>
      </w:pPr>
      <w:r>
        <w:rPr>
          <w:rFonts w:hint="eastAsia" w:ascii="宋体" w:hAnsi="宋体" w:eastAsia="仿宋_GB2312" w:cs="宋体"/>
          <w:b w:val="0"/>
          <w:bCs w:val="0"/>
          <w:color w:val="auto"/>
          <w:sz w:val="32"/>
          <w:szCs w:val="24"/>
          <w:highlight w:val="none"/>
          <w:lang w:val="en-US" w:eastAsia="zh-CN" w:bidi="ar-SA"/>
        </w:rPr>
        <w:t>（</w:t>
      </w:r>
      <w:r>
        <w:rPr>
          <w:rFonts w:hint="eastAsia" w:cs="宋体"/>
          <w:b w:val="0"/>
          <w:bCs w:val="0"/>
          <w:color w:val="auto"/>
          <w:sz w:val="32"/>
          <w:szCs w:val="24"/>
          <w:highlight w:val="none"/>
          <w:lang w:val="en-US" w:eastAsia="zh-CN" w:bidi="ar-SA"/>
        </w:rPr>
        <w:t>四</w:t>
      </w:r>
      <w:r>
        <w:rPr>
          <w:rFonts w:hint="eastAsia" w:ascii="宋体" w:hAnsi="宋体" w:eastAsia="仿宋_GB2312" w:cs="宋体"/>
          <w:b w:val="0"/>
          <w:bCs w:val="0"/>
          <w:color w:val="auto"/>
          <w:sz w:val="32"/>
          <w:szCs w:val="24"/>
          <w:highlight w:val="none"/>
          <w:lang w:val="en-US" w:eastAsia="zh-CN" w:bidi="ar-SA"/>
        </w:rPr>
        <w:t>）</w:t>
      </w:r>
      <w:r>
        <w:rPr>
          <w:rFonts w:hint="eastAsia"/>
          <w:color w:val="auto"/>
          <w:highlight w:val="none"/>
          <w:lang w:val="en-US" w:eastAsia="zh-CN"/>
        </w:rPr>
        <w:t>承揽费用核定：承揽费用计算公式为：各完工工序合格面积×</w:t>
      </w:r>
      <w:r>
        <w:rPr>
          <w:rFonts w:hint="eastAsia"/>
          <w:color w:val="auto"/>
          <w:highlight w:val="none"/>
          <w:lang w:val="en-US" w:eastAsia="zh-CN"/>
        </w:rPr>
        <w:t>中标单价</w:t>
      </w:r>
      <w:r>
        <w:rPr>
          <w:rFonts w:hint="eastAsia"/>
          <w:color w:val="auto"/>
          <w:highlight w:val="none"/>
          <w:lang w:val="en-US" w:eastAsia="zh-CN"/>
        </w:rPr>
        <w:t>，承揽总费用为单地块</w:t>
      </w:r>
      <w:r>
        <w:rPr>
          <w:rFonts w:hint="eastAsia"/>
          <w:color w:val="auto"/>
          <w:highlight w:val="none"/>
          <w:lang w:val="en-US" w:eastAsia="zh-CN"/>
        </w:rPr>
        <w:t>承揽费用之和</w:t>
      </w:r>
      <w:r>
        <w:rPr>
          <w:rFonts w:hint="eastAsia"/>
          <w:color w:val="auto"/>
          <w:highlight w:val="none"/>
          <w:lang w:val="en-US" w:eastAsia="zh-CN"/>
        </w:rPr>
        <w:t>。</w:t>
      </w:r>
      <w:r>
        <w:rPr>
          <w:rFonts w:hint="eastAsia" w:hAnsi="宋体" w:cs="仿宋_GB2312"/>
          <w:b w:val="0"/>
          <w:bCs w:val="0"/>
          <w:color w:val="auto"/>
          <w:kern w:val="0"/>
          <w:sz w:val="32"/>
          <w:szCs w:val="32"/>
          <w:highlight w:val="none"/>
          <w:u w:val="none"/>
          <w:lang w:val="en-US" w:eastAsia="zh-CN"/>
        </w:rPr>
        <w:t>合同估算总价（按初始估算面积计算）仅作为履约保证金及违约</w:t>
      </w:r>
      <w:r>
        <w:rPr>
          <w:rFonts w:hint="eastAsia" w:hAnsi="宋体" w:cs="仿宋_GB2312"/>
          <w:b w:val="0"/>
          <w:bCs w:val="0"/>
          <w:color w:val="auto"/>
          <w:kern w:val="0"/>
          <w:sz w:val="32"/>
          <w:szCs w:val="32"/>
          <w:highlight w:val="none"/>
          <w:u w:val="none"/>
          <w:lang w:val="en-US" w:eastAsia="zh-CN"/>
        </w:rPr>
        <w:t>金的计取基数，不作为最终结算依据。最终结算按第八条约定，以实际施工合格面积据实结算。</w:t>
      </w:r>
    </w:p>
    <w:p w14:paraId="69B902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200" w:firstLine="0" w:firstLineChars="0"/>
        <w:jc w:val="left"/>
        <w:textAlignment w:val="auto"/>
        <w:rPr>
          <w:rFonts w:hint="eastAsia" w:ascii="黑体" w:hAnsi="黑体" w:eastAsia="黑体" w:cs="黑体"/>
          <w:b w:val="0"/>
          <w:bCs/>
          <w:color w:val="auto"/>
          <w:spacing w:val="-8"/>
          <w:sz w:val="32"/>
          <w:szCs w:val="32"/>
          <w:highlight w:val="none"/>
        </w:rPr>
      </w:pPr>
      <w:r>
        <w:rPr>
          <w:rFonts w:hint="eastAsia" w:ascii="黑体" w:hAnsi="黑体" w:eastAsia="黑体" w:cs="黑体"/>
          <w:b w:val="0"/>
          <w:bCs/>
          <w:color w:val="auto"/>
          <w:spacing w:val="-8"/>
          <w:sz w:val="32"/>
          <w:szCs w:val="32"/>
          <w:highlight w:val="none"/>
          <w:lang w:val="en-US" w:eastAsia="zh-CN"/>
        </w:rPr>
        <w:t>二</w:t>
      </w:r>
      <w:r>
        <w:rPr>
          <w:rFonts w:hint="eastAsia" w:ascii="黑体" w:hAnsi="黑体" w:eastAsia="黑体" w:cs="黑体"/>
          <w:b w:val="0"/>
          <w:bCs/>
          <w:color w:val="auto"/>
          <w:spacing w:val="-8"/>
          <w:sz w:val="32"/>
          <w:szCs w:val="32"/>
          <w:highlight w:val="none"/>
          <w:lang w:eastAsia="zh-CN"/>
        </w:rPr>
        <w:t>、</w:t>
      </w:r>
      <w:r>
        <w:rPr>
          <w:rFonts w:hint="eastAsia" w:ascii="黑体" w:hAnsi="黑体" w:eastAsia="黑体" w:cs="黑体"/>
          <w:b w:val="0"/>
          <w:bCs/>
          <w:color w:val="auto"/>
          <w:spacing w:val="-8"/>
          <w:sz w:val="32"/>
          <w:szCs w:val="32"/>
          <w:highlight w:val="none"/>
          <w:lang w:val="en-US" w:eastAsia="zh-CN"/>
        </w:rPr>
        <w:t>合同</w:t>
      </w:r>
      <w:r>
        <w:rPr>
          <w:rFonts w:hint="eastAsia" w:ascii="黑体" w:hAnsi="黑体" w:eastAsia="黑体" w:cs="黑体"/>
          <w:b w:val="0"/>
          <w:bCs/>
          <w:color w:val="auto"/>
          <w:spacing w:val="-8"/>
          <w:sz w:val="32"/>
          <w:szCs w:val="32"/>
          <w:highlight w:val="none"/>
        </w:rPr>
        <w:t>期限</w:t>
      </w:r>
    </w:p>
    <w:p w14:paraId="2203746F">
      <w:pPr>
        <w:keepNext w:val="0"/>
        <w:keepLines w:val="0"/>
        <w:pageBreakBefore w:val="0"/>
        <w:widowControl/>
        <w:kinsoku/>
        <w:wordWrap/>
        <w:overflowPunct/>
        <w:topLinePunct w:val="0"/>
        <w:autoSpaceDE/>
        <w:autoSpaceDN/>
        <w:bidi w:val="0"/>
        <w:adjustRightInd/>
        <w:snapToGrid/>
        <w:spacing w:line="560" w:lineRule="exact"/>
        <w:ind w:left="0" w:leftChars="0" w:firstLine="608" w:firstLineChars="200"/>
        <w:jc w:val="left"/>
        <w:textAlignment w:val="auto"/>
        <w:outlineLvl w:val="9"/>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kern w:val="0"/>
          <w:sz w:val="32"/>
          <w:szCs w:val="32"/>
          <w:highlight w:val="none"/>
          <w:u w:val="none"/>
          <w:lang w:val="en-US" w:eastAsia="zh-CN"/>
        </w:rPr>
        <w:t>（一）</w:t>
      </w:r>
      <w:r>
        <w:rPr>
          <w:rFonts w:hint="eastAsia" w:ascii="仿宋_GB2312" w:hAnsi="仿宋_GB2312" w:eastAsia="仿宋_GB2312" w:cs="仿宋_GB2312"/>
          <w:bCs/>
          <w:color w:val="auto"/>
          <w:spacing w:val="-8"/>
          <w:kern w:val="0"/>
          <w:sz w:val="32"/>
          <w:szCs w:val="32"/>
          <w:highlight w:val="none"/>
          <w:u w:val="none"/>
          <w:lang w:val="en-US" w:eastAsia="zh-CN"/>
        </w:rPr>
        <w:t>期</w:t>
      </w:r>
      <w:r>
        <w:rPr>
          <w:rFonts w:hint="eastAsia" w:ascii="仿宋_GB2312" w:hAnsi="仿宋_GB2312" w:eastAsia="仿宋_GB2312" w:cs="仿宋_GB2312"/>
          <w:b w:val="0"/>
          <w:bCs/>
          <w:color w:val="auto"/>
          <w:spacing w:val="-8"/>
          <w:kern w:val="0"/>
          <w:sz w:val="32"/>
          <w:szCs w:val="32"/>
          <w:highlight w:val="none"/>
          <w:u w:val="none"/>
          <w:lang w:val="en-US" w:eastAsia="zh-CN"/>
        </w:rPr>
        <w:t xml:space="preserve">限：  </w:t>
      </w:r>
      <w:r>
        <w:rPr>
          <w:rFonts w:hint="eastAsia" w:ascii="楷体_GB2312" w:hAnsi="楷体_GB2312" w:eastAsia="楷体_GB2312" w:cs="楷体_GB2312"/>
          <w:b w:val="0"/>
          <w:bCs/>
          <w:color w:val="auto"/>
          <w:spacing w:val="-8"/>
          <w:kern w:val="2"/>
          <w:sz w:val="32"/>
          <w:szCs w:val="32"/>
          <w:highlight w:val="none"/>
          <w:u w:val="none"/>
          <w:lang w:val="en-US" w:eastAsia="zh-CN"/>
        </w:rPr>
        <w:t xml:space="preserve"> </w:t>
      </w:r>
      <w:r>
        <w:rPr>
          <w:rFonts w:hint="eastAsia" w:ascii="仿宋_GB2312" w:hAnsi="仿宋_GB2312" w:eastAsia="仿宋_GB2312" w:cs="仿宋_GB2312"/>
          <w:b w:val="0"/>
          <w:bCs/>
          <w:color w:val="auto"/>
          <w:spacing w:val="-8"/>
          <w:sz w:val="32"/>
          <w:szCs w:val="32"/>
          <w:highlight w:val="none"/>
        </w:rPr>
        <w:t>年</w:t>
      </w:r>
      <w:r>
        <w:rPr>
          <w:rFonts w:hint="eastAsia" w:ascii="仿宋_GB2312" w:hAnsi="仿宋_GB2312" w:cs="仿宋_GB2312"/>
          <w:b w:val="0"/>
          <w:bCs/>
          <w:color w:val="auto"/>
          <w:spacing w:val="-8"/>
          <w:sz w:val="32"/>
          <w:szCs w:val="32"/>
          <w:highlight w:val="none"/>
          <w:lang w:val="en-US" w:eastAsia="zh-CN"/>
        </w:rPr>
        <w:t xml:space="preserve">   </w:t>
      </w:r>
      <w:r>
        <w:rPr>
          <w:rFonts w:hint="eastAsia" w:ascii="仿宋_GB2312" w:hAnsi="仿宋_GB2312" w:eastAsia="仿宋_GB2312" w:cs="仿宋_GB2312"/>
          <w:b w:val="0"/>
          <w:bCs/>
          <w:color w:val="auto"/>
          <w:spacing w:val="-8"/>
          <w:sz w:val="32"/>
          <w:szCs w:val="32"/>
          <w:highlight w:val="none"/>
        </w:rPr>
        <w:t>月</w:t>
      </w:r>
      <w:r>
        <w:rPr>
          <w:rFonts w:hint="eastAsia" w:ascii="仿宋_GB2312" w:hAnsi="仿宋_GB2312" w:cs="仿宋_GB2312"/>
          <w:b w:val="0"/>
          <w:bCs/>
          <w:color w:val="auto"/>
          <w:spacing w:val="-8"/>
          <w:sz w:val="32"/>
          <w:szCs w:val="32"/>
          <w:highlight w:val="none"/>
          <w:lang w:val="en-US" w:eastAsia="zh-CN"/>
        </w:rPr>
        <w:t xml:space="preserve">   </w:t>
      </w:r>
      <w:r>
        <w:rPr>
          <w:rFonts w:hint="eastAsia" w:ascii="仿宋_GB2312" w:hAnsi="仿宋_GB2312" w:eastAsia="仿宋_GB2312" w:cs="仿宋_GB2312"/>
          <w:b w:val="0"/>
          <w:bCs/>
          <w:color w:val="auto"/>
          <w:spacing w:val="-8"/>
          <w:sz w:val="32"/>
          <w:szCs w:val="32"/>
          <w:highlight w:val="none"/>
        </w:rPr>
        <w:t>日至</w:t>
      </w:r>
      <w:r>
        <w:rPr>
          <w:rFonts w:hint="eastAsia" w:ascii="仿宋_GB2312" w:hAnsi="仿宋_GB2312" w:cs="仿宋_GB2312"/>
          <w:b w:val="0"/>
          <w:bCs/>
          <w:color w:val="auto"/>
          <w:spacing w:val="-8"/>
          <w:sz w:val="32"/>
          <w:szCs w:val="32"/>
          <w:highlight w:val="none"/>
          <w:lang w:val="en-US" w:eastAsia="zh-CN"/>
        </w:rPr>
        <w:t xml:space="preserve">  </w:t>
      </w:r>
      <w:r>
        <w:rPr>
          <w:rFonts w:hint="eastAsia" w:ascii="仿宋_GB2312" w:hAnsi="仿宋_GB2312" w:eastAsia="仿宋_GB2312" w:cs="仿宋_GB2312"/>
          <w:b w:val="0"/>
          <w:bCs/>
          <w:color w:val="auto"/>
          <w:spacing w:val="-8"/>
          <w:sz w:val="32"/>
          <w:szCs w:val="32"/>
          <w:highlight w:val="none"/>
        </w:rPr>
        <w:t>年</w:t>
      </w:r>
      <w:r>
        <w:rPr>
          <w:rFonts w:hint="eastAsia" w:ascii="仿宋_GB2312" w:hAnsi="仿宋_GB2312" w:cs="仿宋_GB2312"/>
          <w:b w:val="0"/>
          <w:bCs/>
          <w:color w:val="auto"/>
          <w:spacing w:val="-8"/>
          <w:sz w:val="32"/>
          <w:szCs w:val="32"/>
          <w:highlight w:val="none"/>
          <w:lang w:val="en-US" w:eastAsia="zh-CN"/>
        </w:rPr>
        <w:t xml:space="preserve">  </w:t>
      </w:r>
      <w:r>
        <w:rPr>
          <w:rFonts w:hint="eastAsia" w:ascii="仿宋_GB2312" w:hAnsi="仿宋_GB2312" w:eastAsia="仿宋_GB2312" w:cs="仿宋_GB2312"/>
          <w:b w:val="0"/>
          <w:bCs/>
          <w:color w:val="auto"/>
          <w:spacing w:val="-8"/>
          <w:sz w:val="32"/>
          <w:szCs w:val="32"/>
          <w:highlight w:val="none"/>
        </w:rPr>
        <w:t>月</w:t>
      </w:r>
      <w:r>
        <w:rPr>
          <w:rFonts w:hint="eastAsia" w:ascii="仿宋_GB2312" w:hAnsi="仿宋_GB2312" w:cs="仿宋_GB2312"/>
          <w:b w:val="0"/>
          <w:bCs/>
          <w:color w:val="auto"/>
          <w:spacing w:val="-8"/>
          <w:sz w:val="32"/>
          <w:szCs w:val="32"/>
          <w:highlight w:val="none"/>
          <w:lang w:val="en-US" w:eastAsia="zh-CN"/>
        </w:rPr>
        <w:t xml:space="preserve">  </w:t>
      </w:r>
      <w:r>
        <w:rPr>
          <w:rFonts w:hint="eastAsia" w:ascii="仿宋_GB2312" w:hAnsi="仿宋_GB2312" w:eastAsia="仿宋_GB2312" w:cs="仿宋_GB2312"/>
          <w:b w:val="0"/>
          <w:bCs/>
          <w:color w:val="auto"/>
          <w:spacing w:val="-8"/>
          <w:sz w:val="32"/>
          <w:szCs w:val="32"/>
          <w:highlight w:val="none"/>
        </w:rPr>
        <w:t>日止</w:t>
      </w:r>
      <w:r>
        <w:rPr>
          <w:rFonts w:hint="eastAsia" w:ascii="仿宋_GB2312" w:hAnsi="仿宋_GB2312" w:eastAsia="仿宋_GB2312" w:cs="仿宋_GB2312"/>
          <w:b w:val="0"/>
          <w:bCs/>
          <w:color w:val="auto"/>
          <w:spacing w:val="-8"/>
          <w:sz w:val="32"/>
          <w:szCs w:val="32"/>
          <w:highlight w:val="none"/>
          <w:lang w:eastAsia="zh-CN"/>
        </w:rPr>
        <w:t>。</w:t>
      </w:r>
    </w:p>
    <w:p w14:paraId="23B409DD">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outlineLvl w:val="9"/>
        <w:rPr>
          <w:rFonts w:hint="eastAsia" w:hAnsi="宋体" w:cs="仿宋_GB2312"/>
          <w:b w:val="0"/>
          <w:bCs w:val="0"/>
          <w:color w:val="auto"/>
          <w:kern w:val="0"/>
          <w:sz w:val="32"/>
          <w:szCs w:val="32"/>
          <w:highlight w:val="none"/>
          <w:u w:val="none"/>
          <w:lang w:val="en-US" w:eastAsia="zh-CN"/>
        </w:rPr>
      </w:pPr>
      <w:r>
        <w:rPr>
          <w:rFonts w:hint="eastAsia" w:ascii="宋体" w:hAnsi="宋体" w:eastAsia="仿宋_GB2312" w:cs="仿宋_GB2312"/>
          <w:b w:val="0"/>
          <w:bCs w:val="0"/>
          <w:color w:val="auto"/>
          <w:spacing w:val="0"/>
          <w:kern w:val="0"/>
          <w:sz w:val="32"/>
          <w:szCs w:val="32"/>
          <w:highlight w:val="none"/>
          <w:u w:val="none"/>
          <w:lang w:val="en-US" w:eastAsia="zh-CN"/>
        </w:rPr>
        <w:t>（二）各作业工序</w:t>
      </w:r>
      <w:r>
        <w:rPr>
          <w:rFonts w:hint="eastAsia" w:hAnsi="宋体" w:cs="仿宋_GB2312"/>
          <w:b w:val="0"/>
          <w:bCs w:val="0"/>
          <w:color w:val="auto"/>
          <w:kern w:val="0"/>
          <w:sz w:val="32"/>
          <w:szCs w:val="32"/>
          <w:highlight w:val="none"/>
          <w:u w:val="none"/>
          <w:lang w:val="en-US" w:eastAsia="zh-CN"/>
        </w:rPr>
        <w:t>开工、完工时间以甲方提前10天书面通知为准，乙方须严格按通知要求足额组织</w:t>
      </w:r>
      <w:r>
        <w:rPr>
          <w:rFonts w:hint="eastAsia" w:ascii="仿宋_GB2312" w:hAnsi="仿宋_GB2312" w:cs="仿宋_GB2312"/>
          <w:b w:val="0"/>
          <w:bCs w:val="0"/>
          <w:color w:val="auto"/>
          <w:kern w:val="0"/>
          <w:sz w:val="32"/>
          <w:szCs w:val="32"/>
          <w:highlight w:val="none"/>
          <w:lang w:val="en-US" w:eastAsia="zh-CN"/>
        </w:rPr>
        <w:t>作业人员</w:t>
      </w:r>
      <w:r>
        <w:rPr>
          <w:rFonts w:hint="eastAsia" w:hAnsi="宋体" w:cs="仿宋_GB2312"/>
          <w:b w:val="0"/>
          <w:bCs w:val="0"/>
          <w:color w:val="auto"/>
          <w:kern w:val="0"/>
          <w:sz w:val="32"/>
          <w:szCs w:val="32"/>
          <w:highlight w:val="none"/>
          <w:u w:val="none"/>
          <w:lang w:val="en-US" w:eastAsia="zh-CN"/>
        </w:rPr>
        <w:t>及机具进场，不得擅自进场或拖延进场时间。</w:t>
      </w:r>
    </w:p>
    <w:p w14:paraId="59EC8F00">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outlineLvl w:val="9"/>
        <w:rPr>
          <w:rFonts w:hint="eastAsia" w:ascii="仿宋_GB2312" w:hAnsi="仿宋_GB2312" w:eastAsia="仿宋_GB2312" w:cs="仿宋_GB2312"/>
          <w:color w:val="auto"/>
          <w:highlight w:val="none"/>
          <w:lang w:val="en-US" w:eastAsia="zh-CN"/>
        </w:rPr>
      </w:pPr>
      <w:r>
        <w:rPr>
          <w:rFonts w:hint="eastAsia" w:hAnsi="宋体" w:cs="仿宋_GB2312"/>
          <w:b w:val="0"/>
          <w:bCs w:val="0"/>
          <w:color w:val="auto"/>
          <w:kern w:val="0"/>
          <w:sz w:val="32"/>
          <w:szCs w:val="32"/>
          <w:highlight w:val="none"/>
          <w:u w:val="none"/>
          <w:lang w:val="en-US" w:eastAsia="zh-CN"/>
        </w:rPr>
        <w:t>若因天气原因或其他不可抗力造成乙方无法按期开工、完工时，乙方应在原因发生后的24小时内通知甲方，经甲方书面确认后，工期</w:t>
      </w:r>
      <w:r>
        <w:rPr>
          <w:rFonts w:hint="eastAsia" w:cs="仿宋_GB2312"/>
          <w:b w:val="0"/>
          <w:bCs w:val="0"/>
          <w:color w:val="auto"/>
          <w:kern w:val="0"/>
          <w:sz w:val="32"/>
          <w:szCs w:val="32"/>
          <w:highlight w:val="none"/>
          <w:u w:val="none"/>
          <w:lang w:val="en-US" w:eastAsia="zh-CN"/>
        </w:rPr>
        <w:t>可</w:t>
      </w:r>
      <w:r>
        <w:rPr>
          <w:rFonts w:hint="eastAsia" w:hAnsi="宋体" w:cs="仿宋_GB2312"/>
          <w:b w:val="0"/>
          <w:bCs w:val="0"/>
          <w:color w:val="auto"/>
          <w:kern w:val="0"/>
          <w:sz w:val="32"/>
          <w:szCs w:val="32"/>
          <w:highlight w:val="none"/>
          <w:u w:val="none"/>
          <w:lang w:val="en-US" w:eastAsia="zh-CN"/>
        </w:rPr>
        <w:t>相应顺延</w:t>
      </w:r>
      <w:r>
        <w:rPr>
          <w:rFonts w:hint="eastAsia" w:cs="仿宋_GB2312"/>
          <w:b w:val="0"/>
          <w:bCs w:val="0"/>
          <w:color w:val="auto"/>
          <w:kern w:val="0"/>
          <w:sz w:val="32"/>
          <w:szCs w:val="32"/>
          <w:highlight w:val="none"/>
          <w:u w:val="none"/>
          <w:lang w:val="en-US" w:eastAsia="zh-CN"/>
        </w:rPr>
        <w:t>；如乙方未通知甲方或未经甲方书面确认的，则</w:t>
      </w:r>
      <w:r>
        <w:rPr>
          <w:rFonts w:hint="eastAsia" w:hAnsi="宋体" w:cs="仿宋_GB2312"/>
          <w:b w:val="0"/>
          <w:bCs w:val="0"/>
          <w:color w:val="auto"/>
          <w:kern w:val="0"/>
          <w:sz w:val="32"/>
          <w:szCs w:val="32"/>
          <w:highlight w:val="none"/>
          <w:u w:val="none"/>
          <w:lang w:val="en-US" w:eastAsia="zh-CN"/>
        </w:rPr>
        <w:t>视为</w:t>
      </w:r>
      <w:r>
        <w:rPr>
          <w:rFonts w:hint="eastAsia" w:cs="仿宋_GB2312"/>
          <w:b w:val="0"/>
          <w:bCs w:val="0"/>
          <w:color w:val="auto"/>
          <w:kern w:val="0"/>
          <w:sz w:val="32"/>
          <w:szCs w:val="32"/>
          <w:highlight w:val="none"/>
          <w:u w:val="none"/>
          <w:lang w:val="en-US" w:eastAsia="zh-CN"/>
        </w:rPr>
        <w:t>相关情形对乙方工期无影响</w:t>
      </w:r>
      <w:r>
        <w:rPr>
          <w:rFonts w:hint="eastAsia" w:hAnsi="宋体" w:cs="仿宋_GB2312"/>
          <w:b w:val="0"/>
          <w:bCs w:val="0"/>
          <w:color w:val="auto"/>
          <w:kern w:val="0"/>
          <w:sz w:val="32"/>
          <w:szCs w:val="32"/>
          <w:highlight w:val="none"/>
          <w:u w:val="none"/>
          <w:lang w:val="en-US" w:eastAsia="zh-CN"/>
        </w:rPr>
        <w:t>。</w:t>
      </w:r>
    </w:p>
    <w:p w14:paraId="2A4B8812">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600" w:firstLineChars="200"/>
        <w:jc w:val="left"/>
        <w:textAlignment w:val="auto"/>
        <w:rPr>
          <w:rFonts w:hint="eastAsia" w:ascii="仿宋_GB2312" w:eastAsia="仿宋_GB2312"/>
          <w:b w:val="0"/>
          <w:bCs w:val="0"/>
          <w:color w:val="auto"/>
          <w:sz w:val="32"/>
          <w:szCs w:val="32"/>
          <w:highlight w:val="none"/>
        </w:rPr>
      </w:pPr>
      <w:r>
        <w:rPr>
          <w:rFonts w:hint="default" w:ascii="黑体" w:hAnsi="黑体" w:eastAsia="黑体" w:cs="黑体"/>
          <w:b w:val="0"/>
          <w:bCs/>
          <w:color w:val="auto"/>
          <w:sz w:val="30"/>
          <w:szCs w:val="30"/>
          <w:highlight w:val="none"/>
          <w:lang w:val="en-US" w:eastAsia="zh-CN"/>
        </w:rPr>
        <w:t>三</w:t>
      </w:r>
      <w:r>
        <w:rPr>
          <w:rFonts w:hint="eastAsia" w:ascii="黑体" w:hAnsi="黑体" w:eastAsia="黑体" w:cs="黑体"/>
          <w:b w:val="0"/>
          <w:bCs/>
          <w:color w:val="auto"/>
          <w:sz w:val="30"/>
          <w:szCs w:val="30"/>
          <w:highlight w:val="none"/>
        </w:rPr>
        <w:t>、</w:t>
      </w:r>
      <w:r>
        <w:rPr>
          <w:rFonts w:ascii="黑体" w:hAnsi="宋体" w:eastAsia="黑体" w:cs="黑体"/>
          <w:color w:val="auto"/>
          <w:kern w:val="0"/>
          <w:sz w:val="31"/>
          <w:szCs w:val="31"/>
          <w:highlight w:val="none"/>
          <w:lang w:val="en-US" w:eastAsia="zh-CN"/>
        </w:rPr>
        <w:t>履约保证金及支付方式</w:t>
      </w:r>
    </w:p>
    <w:p w14:paraId="763D4D81">
      <w:pPr>
        <w:keepNext w:val="0"/>
        <w:keepLines w:val="0"/>
        <w:pageBreakBefore w:val="0"/>
        <w:widowControl/>
        <w:numPr>
          <w:ilvl w:val="-1"/>
          <w:numId w:val="0"/>
        </w:numPr>
        <w:kinsoku/>
        <w:wordWrap/>
        <w:overflowPunct/>
        <w:topLinePunct w:val="0"/>
        <w:autoSpaceDE/>
        <w:autoSpaceDN/>
        <w:bidi w:val="0"/>
        <w:adjustRightInd/>
        <w:snapToGrid/>
        <w:spacing w:line="520" w:lineRule="exact"/>
        <w:ind w:firstLine="640"/>
        <w:jc w:val="left"/>
        <w:textAlignment w:val="auto"/>
        <w:rPr>
          <w:rFonts w:hint="eastAsia" w:ascii="仿宋_GB2312" w:eastAsia="仿宋_GB2312"/>
          <w:b/>
          <w:bCs/>
          <w:color w:val="auto"/>
          <w:sz w:val="32"/>
          <w:szCs w:val="32"/>
          <w:highlight w:val="none"/>
          <w:lang w:val="en-US" w:eastAsia="zh-CN"/>
        </w:rPr>
      </w:pPr>
      <w:r>
        <w:rPr>
          <w:rFonts w:hint="eastAsia" w:ascii="仿宋_GB2312" w:hAnsi="仿宋_GB2312" w:cs="仿宋_GB2312"/>
          <w:i w:val="0"/>
          <w:iCs w:val="0"/>
          <w:color w:val="auto"/>
          <w:kern w:val="0"/>
          <w:sz w:val="32"/>
          <w:szCs w:val="32"/>
          <w:highlight w:val="none"/>
          <w:u w:val="none"/>
          <w:lang w:val="en-US" w:eastAsia="zh-CN"/>
        </w:rPr>
        <w:t>（一）</w:t>
      </w:r>
      <w:r>
        <w:rPr>
          <w:rFonts w:hint="eastAsia" w:ascii="仿宋_GB2312" w:eastAsia="仿宋_GB2312"/>
          <w:b w:val="0"/>
          <w:bCs w:val="0"/>
          <w:color w:val="auto"/>
          <w:sz w:val="32"/>
          <w:szCs w:val="32"/>
          <w:highlight w:val="none"/>
        </w:rPr>
        <w:t>履约保证金按合同总价的</w:t>
      </w:r>
      <w:r>
        <w:rPr>
          <w:rFonts w:hint="eastAsia" w:ascii="仿宋_GB2312"/>
          <w:b w:val="0"/>
          <w:bCs w:val="0"/>
          <w:color w:val="auto"/>
          <w:sz w:val="32"/>
          <w:szCs w:val="32"/>
          <w:highlight w:val="none"/>
          <w:lang w:val="en-US" w:eastAsia="zh-CN"/>
        </w:rPr>
        <w:t>2</w:t>
      </w:r>
      <w:r>
        <w:rPr>
          <w:rFonts w:hint="eastAsia" w:ascii="仿宋_GB2312" w:eastAsia="仿宋_GB2312"/>
          <w:b w:val="0"/>
          <w:bCs w:val="0"/>
          <w:color w:val="auto"/>
          <w:sz w:val="32"/>
          <w:szCs w:val="32"/>
          <w:highlight w:val="none"/>
        </w:rPr>
        <w:t>%计取</w:t>
      </w:r>
      <w:r>
        <w:rPr>
          <w:rFonts w:hint="eastAsia" w:ascii="仿宋_GB2312" w:eastAsia="仿宋_GB2312"/>
          <w:b w:val="0"/>
          <w:bCs w:val="0"/>
          <w:color w:val="auto"/>
          <w:sz w:val="32"/>
          <w:szCs w:val="32"/>
          <w:highlight w:val="none"/>
        </w:rPr>
        <w:t>（最低不少于1万元）</w:t>
      </w:r>
      <w:r>
        <w:rPr>
          <w:rFonts w:hint="eastAsia" w:ascii="仿宋_GB2312" w:eastAsia="仿宋_GB2312"/>
          <w:b w:val="0"/>
          <w:bCs w:val="0"/>
          <w:color w:val="auto"/>
          <w:sz w:val="32"/>
          <w:szCs w:val="32"/>
          <w:highlight w:val="none"/>
        </w:rPr>
        <w:t>，</w:t>
      </w:r>
      <w:r>
        <w:rPr>
          <w:rFonts w:hint="eastAsia" w:ascii="仿宋_GB2312" w:eastAsia="仿宋_GB2312"/>
          <w:b w:val="0"/>
          <w:bCs w:val="0"/>
          <w:color w:val="auto"/>
          <w:sz w:val="32"/>
          <w:szCs w:val="32"/>
          <w:highlight w:val="none"/>
        </w:rPr>
        <w:t>总额为￥____________（大写：____________）。</w:t>
      </w:r>
      <w:r>
        <w:rPr>
          <w:rFonts w:hint="eastAsia" w:ascii="仿宋_GB2312" w:eastAsia="仿宋_GB2312"/>
          <w:b w:val="0"/>
          <w:bCs w:val="0"/>
          <w:color w:val="auto"/>
          <w:sz w:val="32"/>
          <w:szCs w:val="32"/>
          <w:highlight w:val="none"/>
        </w:rPr>
        <w:t>乙方在投标时交付的投标保证金</w:t>
      </w:r>
      <w:r>
        <w:rPr>
          <w:rFonts w:hint="eastAsia" w:ascii="仿宋_GB2312"/>
          <w:b w:val="0"/>
          <w:bCs w:val="0"/>
          <w:color w:val="auto"/>
          <w:sz w:val="32"/>
          <w:szCs w:val="32"/>
          <w:highlight w:val="none"/>
          <w:lang w:val="en-US" w:eastAsia="zh-CN"/>
        </w:rPr>
        <w:t>(</w:t>
      </w:r>
      <w:r>
        <w:rPr>
          <w:rFonts w:hint="eastAsia" w:ascii="仿宋_GB2312" w:eastAsia="仿宋_GB2312"/>
          <w:b w:val="0"/>
          <w:bCs w:val="0"/>
          <w:color w:val="auto"/>
          <w:sz w:val="32"/>
          <w:szCs w:val="32"/>
          <w:highlight w:val="none"/>
        </w:rPr>
        <w:t>金额为</w:t>
      </w:r>
      <w:r>
        <w:rPr>
          <w:rFonts w:hint="eastAsia" w:ascii="仿宋_GB2312" w:eastAsia="仿宋_GB2312"/>
          <w:b w:val="0"/>
          <w:bCs w:val="0"/>
          <w:color w:val="auto"/>
          <w:sz w:val="32"/>
          <w:szCs w:val="32"/>
          <w:highlight w:val="none"/>
        </w:rPr>
        <w:t>￥____________）</w:t>
      </w:r>
      <w:r>
        <w:rPr>
          <w:rFonts w:hint="eastAsia" w:ascii="仿宋_GB2312" w:eastAsia="仿宋_GB2312"/>
          <w:b w:val="0"/>
          <w:bCs w:val="0"/>
          <w:color w:val="auto"/>
          <w:sz w:val="32"/>
          <w:szCs w:val="32"/>
          <w:highlight w:val="none"/>
        </w:rPr>
        <w:t>中标后自动转为本合同的履约保证金</w:t>
      </w:r>
      <w:r>
        <w:rPr>
          <w:rFonts w:hint="eastAsia" w:ascii="仿宋_GB2312" w:hAnsi="宋体" w:eastAsia="仿宋_GB2312" w:cs="宋体"/>
          <w:bCs w:val="0"/>
          <w:color w:val="auto"/>
          <w:spacing w:val="0"/>
          <w:szCs w:val="32"/>
          <w:highlight w:val="none"/>
          <w:lang w:val="en-US" w:eastAsia="zh-CN"/>
        </w:rPr>
        <w:t>。</w:t>
      </w:r>
    </w:p>
    <w:p w14:paraId="5F342E1D">
      <w:pPr>
        <w:keepNext w:val="0"/>
        <w:keepLines w:val="0"/>
        <w:pageBreakBefore w:val="0"/>
        <w:widowControl/>
        <w:numPr>
          <w:ilvl w:val="-1"/>
          <w:numId w:val="0"/>
        </w:numPr>
        <w:kinsoku/>
        <w:wordWrap/>
        <w:overflowPunct/>
        <w:topLinePunct w:val="0"/>
        <w:autoSpaceDE/>
        <w:autoSpaceDN/>
        <w:bidi w:val="0"/>
        <w:adjustRightInd/>
        <w:snapToGrid/>
        <w:spacing w:after="100" w:afterAutospacing="1" w:line="520" w:lineRule="exact"/>
        <w:ind w:left="0" w:leftChars="0" w:firstLine="640" w:firstLineChars="200"/>
        <w:jc w:val="left"/>
        <w:textAlignment w:val="auto"/>
        <w:rPr>
          <w:rFonts w:hint="eastAsia" w:ascii="仿宋_GB2312" w:hAnsi="宋体" w:eastAsia="仿宋_GB2312" w:cs="宋体"/>
          <w:bCs w:val="0"/>
          <w:color w:val="auto"/>
          <w:spacing w:val="0"/>
          <w:szCs w:val="32"/>
          <w:highlight w:val="none"/>
          <w:lang w:val="en-US" w:eastAsia="zh-CN"/>
        </w:rPr>
      </w:pPr>
      <w:r>
        <w:rPr>
          <w:rFonts w:hint="eastAsia" w:ascii="仿宋_GB2312" w:hAnsi="仿宋_GB2312" w:cs="仿宋_GB2312"/>
          <w:i w:val="0"/>
          <w:iCs w:val="0"/>
          <w:color w:val="auto"/>
          <w:kern w:val="0"/>
          <w:sz w:val="32"/>
          <w:szCs w:val="32"/>
          <w:highlight w:val="none"/>
          <w:u w:val="none"/>
          <w:lang w:val="en-US" w:eastAsia="zh-CN"/>
        </w:rPr>
        <w:t>（二）</w:t>
      </w:r>
      <w:r>
        <w:rPr>
          <w:rFonts w:hint="eastAsia" w:ascii="仿宋_GB2312" w:hAnsi="宋体" w:cs="宋体"/>
          <w:bCs w:val="0"/>
          <w:color w:val="auto"/>
          <w:spacing w:val="0"/>
          <w:szCs w:val="32"/>
          <w:highlight w:val="none"/>
          <w:lang w:val="en-US" w:eastAsia="zh-CN"/>
        </w:rPr>
        <w:t>乙</w:t>
      </w:r>
      <w:r>
        <w:rPr>
          <w:rFonts w:hint="eastAsia" w:ascii="仿宋_GB2312" w:hAnsi="宋体" w:eastAsia="仿宋_GB2312" w:cs="宋体"/>
          <w:bCs w:val="0"/>
          <w:color w:val="auto"/>
          <w:spacing w:val="0"/>
          <w:szCs w:val="32"/>
          <w:highlight w:val="none"/>
          <w:lang w:val="en-US" w:eastAsia="zh-CN"/>
        </w:rPr>
        <w:t>方在完成该</w:t>
      </w:r>
      <w:r>
        <w:rPr>
          <w:rFonts w:hint="eastAsia" w:ascii="仿宋_GB2312" w:hAnsi="仿宋_GB2312" w:cs="仿宋_GB2312"/>
          <w:bCs w:val="0"/>
          <w:color w:val="auto"/>
          <w:spacing w:val="0"/>
          <w:highlight w:val="none"/>
          <w:lang w:val="en-US" w:eastAsia="zh-CN"/>
        </w:rPr>
        <w:t>承揽业务</w:t>
      </w:r>
      <w:r>
        <w:rPr>
          <w:rFonts w:hint="eastAsia" w:ascii="仿宋_GB2312" w:hAnsi="宋体" w:eastAsia="仿宋_GB2312" w:cs="宋体"/>
          <w:bCs w:val="0"/>
          <w:color w:val="auto"/>
          <w:spacing w:val="0"/>
          <w:szCs w:val="32"/>
          <w:highlight w:val="none"/>
          <w:lang w:val="en-US" w:eastAsia="zh-CN"/>
        </w:rPr>
        <w:t>的所有工序后向甲方申请验收，经甲</w:t>
      </w:r>
      <w:r>
        <w:rPr>
          <w:rFonts w:hint="eastAsia" w:ascii="仿宋_GB2312" w:hAnsi="宋体" w:cs="宋体"/>
          <w:bCs w:val="0"/>
          <w:color w:val="auto"/>
          <w:spacing w:val="0"/>
          <w:szCs w:val="32"/>
          <w:highlight w:val="none"/>
          <w:lang w:val="en-US" w:eastAsia="zh-CN"/>
        </w:rPr>
        <w:t>方</w:t>
      </w:r>
      <w:r>
        <w:rPr>
          <w:rFonts w:hint="eastAsia" w:ascii="仿宋_GB2312" w:hAnsi="宋体" w:eastAsia="仿宋_GB2312" w:cs="宋体"/>
          <w:bCs w:val="0"/>
          <w:color w:val="auto"/>
          <w:spacing w:val="0"/>
          <w:szCs w:val="32"/>
          <w:highlight w:val="none"/>
          <w:lang w:val="en-US" w:eastAsia="zh-CN"/>
        </w:rPr>
        <w:t>组织人员验收合格</w:t>
      </w:r>
      <w:r>
        <w:rPr>
          <w:rFonts w:hint="eastAsia" w:ascii="仿宋_GB2312" w:hAnsi="仿宋_GB2312" w:eastAsia="仿宋_GB2312" w:cs="仿宋_GB2312"/>
          <w:bCs w:val="0"/>
          <w:color w:val="auto"/>
          <w:spacing w:val="0"/>
          <w:highlight w:val="none"/>
          <w:lang w:val="en-US" w:eastAsia="zh-CN"/>
        </w:rPr>
        <w:t>且乙方不存在</w:t>
      </w:r>
      <w:r>
        <w:rPr>
          <w:rFonts w:hint="eastAsia" w:ascii="仿宋_GB2312" w:hAnsi="仿宋_GB2312" w:cs="仿宋_GB2312"/>
          <w:bCs w:val="0"/>
          <w:color w:val="auto"/>
          <w:spacing w:val="0"/>
          <w:highlight w:val="none"/>
          <w:lang w:val="en-US" w:eastAsia="zh-CN"/>
        </w:rPr>
        <w:t>应承担</w:t>
      </w:r>
      <w:r>
        <w:rPr>
          <w:rFonts w:hint="eastAsia" w:ascii="仿宋_GB2312" w:hAnsi="仿宋_GB2312" w:eastAsia="仿宋_GB2312" w:cs="仿宋_GB2312"/>
          <w:bCs w:val="0"/>
          <w:color w:val="auto"/>
          <w:spacing w:val="0"/>
          <w:highlight w:val="none"/>
          <w:lang w:val="en-US" w:eastAsia="zh-CN"/>
        </w:rPr>
        <w:t>违约赔偿等情形的</w:t>
      </w:r>
      <w:r>
        <w:rPr>
          <w:rFonts w:hint="eastAsia" w:ascii="仿宋_GB2312" w:hAnsi="宋体" w:eastAsia="仿宋_GB2312" w:cs="宋体"/>
          <w:bCs w:val="0"/>
          <w:color w:val="auto"/>
          <w:spacing w:val="0"/>
          <w:szCs w:val="32"/>
          <w:highlight w:val="none"/>
          <w:lang w:val="en-US" w:eastAsia="zh-CN"/>
        </w:rPr>
        <w:t>，按照合同约定，甲方应在</w:t>
      </w:r>
      <w:r>
        <w:rPr>
          <w:rFonts w:hint="eastAsia" w:ascii="仿宋_GB2312" w:cs="宋体"/>
          <w:bCs w:val="0"/>
          <w:color w:val="auto"/>
          <w:spacing w:val="0"/>
          <w:szCs w:val="32"/>
          <w:highlight w:val="none"/>
          <w:lang w:val="en-US" w:eastAsia="zh-CN"/>
        </w:rPr>
        <w:t>2</w:t>
      </w:r>
      <w:r>
        <w:rPr>
          <w:rFonts w:hint="eastAsia" w:ascii="仿宋_GB2312" w:hAnsi="宋体" w:eastAsia="仿宋_GB2312" w:cs="宋体"/>
          <w:bCs w:val="0"/>
          <w:color w:val="auto"/>
          <w:spacing w:val="0"/>
          <w:szCs w:val="32"/>
          <w:highlight w:val="none"/>
          <w:lang w:val="en-US" w:eastAsia="zh-CN"/>
        </w:rPr>
        <w:t>0个工作日内将履约保证金无息退还给乙方。</w:t>
      </w:r>
    </w:p>
    <w:p w14:paraId="03708196">
      <w:pPr>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黑体" w:hAnsi="黑体" w:eastAsia="黑体" w:cs="黑体"/>
          <w:b w:val="0"/>
          <w:bCs/>
          <w:color w:val="auto"/>
          <w:spacing w:val="-8"/>
          <w:sz w:val="32"/>
          <w:szCs w:val="32"/>
          <w:highlight w:val="none"/>
          <w:lang w:val="en-US" w:eastAsia="zh-CN"/>
        </w:rPr>
      </w:pPr>
      <w:r>
        <w:rPr>
          <w:rFonts w:hint="eastAsia" w:ascii="黑体" w:hAnsi="黑体" w:eastAsia="黑体" w:cs="黑体"/>
          <w:b w:val="0"/>
          <w:bCs/>
          <w:color w:val="auto"/>
          <w:spacing w:val="-8"/>
          <w:sz w:val="32"/>
          <w:szCs w:val="32"/>
          <w:highlight w:val="none"/>
          <w:lang w:val="en-US" w:eastAsia="zh-CN"/>
        </w:rPr>
        <w:t>四、物资要求</w:t>
      </w:r>
    </w:p>
    <w:p w14:paraId="78A5C329">
      <w:pPr>
        <w:keepNext w:val="0"/>
        <w:keepLines w:val="0"/>
        <w:pageBreakBefore w:val="0"/>
        <w:widowControl w:val="0"/>
        <w:numPr>
          <w:ilvl w:val="-1"/>
          <w:numId w:val="0"/>
        </w:numPr>
        <w:kinsoku/>
        <w:wordWrap/>
        <w:overflowPunct/>
        <w:topLinePunct w:val="0"/>
        <w:autoSpaceDE/>
        <w:autoSpaceDN/>
        <w:bidi w:val="0"/>
        <w:adjustRightInd/>
        <w:snapToGrid/>
        <w:spacing w:after="0" w:afterAutospacing="0" w:line="560" w:lineRule="exact"/>
        <w:ind w:left="0" w:leftChars="0" w:firstLine="640" w:firstLineChars="200"/>
        <w:jc w:val="left"/>
        <w:textAlignment w:val="auto"/>
        <w:rPr>
          <w:rFonts w:hint="eastAsia" w:ascii="仿宋_GB2312" w:hAnsi="宋体" w:eastAsia="仿宋_GB2312" w:cs="宋体"/>
          <w:bCs w:val="0"/>
          <w:color w:val="auto"/>
          <w:spacing w:val="0"/>
          <w:szCs w:val="32"/>
          <w:highlight w:val="none"/>
          <w:lang w:val="en-US" w:eastAsia="zh-CN"/>
        </w:rPr>
      </w:pPr>
      <w:r>
        <w:rPr>
          <w:rFonts w:hint="eastAsia" w:ascii="仿宋_GB2312" w:hAnsi="仿宋_GB2312" w:eastAsia="仿宋_GB2312" w:cs="仿宋_GB2312"/>
          <w:bCs w:val="0"/>
          <w:color w:val="auto"/>
          <w:spacing w:val="0"/>
          <w:highlight w:val="none"/>
          <w:lang w:val="en-US" w:eastAsia="zh-CN"/>
        </w:rPr>
        <w:t>为确保工程质量，</w:t>
      </w:r>
      <w:r>
        <w:rPr>
          <w:rFonts w:hint="eastAsia" w:ascii="仿宋_GB2312" w:hAnsi="仿宋_GB2312" w:cs="仿宋_GB2312"/>
          <w:bCs w:val="0"/>
          <w:color w:val="auto"/>
          <w:spacing w:val="0"/>
          <w:highlight w:val="none"/>
          <w:lang w:val="en-US" w:eastAsia="zh-CN"/>
        </w:rPr>
        <w:t>肥料、除草剂由甲方采购、提供，</w:t>
      </w:r>
      <w:r>
        <w:rPr>
          <w:rFonts w:hint="eastAsia" w:ascii="仿宋_GB2312" w:hAnsi="仿宋_GB2312" w:eastAsia="仿宋_GB2312" w:cs="仿宋_GB2312"/>
          <w:bCs w:val="0"/>
          <w:color w:val="auto"/>
          <w:spacing w:val="0"/>
          <w:highlight w:val="none"/>
          <w:lang w:val="en-US" w:eastAsia="zh-CN"/>
        </w:rPr>
        <w:t>相关</w:t>
      </w:r>
      <w:r>
        <w:rPr>
          <w:rFonts w:hint="eastAsia" w:ascii="仿宋_GB2312" w:hAnsi="仿宋_GB2312" w:cs="仿宋_GB2312"/>
          <w:bCs w:val="0"/>
          <w:color w:val="auto"/>
          <w:spacing w:val="0"/>
          <w:highlight w:val="none"/>
          <w:lang w:val="en-US" w:eastAsia="zh-CN"/>
        </w:rPr>
        <w:t>费用由甲方承担。</w:t>
      </w:r>
    </w:p>
    <w:p w14:paraId="26A8D9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黑体" w:hAnsi="黑体" w:eastAsia="黑体" w:cs="黑体"/>
          <w:b w:val="0"/>
          <w:bCs/>
          <w:color w:val="auto"/>
          <w:spacing w:val="-8"/>
          <w:sz w:val="32"/>
          <w:szCs w:val="32"/>
          <w:highlight w:val="none"/>
          <w:lang w:eastAsia="zh-CN"/>
        </w:rPr>
      </w:pPr>
      <w:r>
        <w:rPr>
          <w:rFonts w:hint="eastAsia" w:ascii="黑体" w:hAnsi="黑体" w:eastAsia="黑体" w:cs="黑体"/>
          <w:b w:val="0"/>
          <w:bCs/>
          <w:color w:val="auto"/>
          <w:spacing w:val="-8"/>
          <w:sz w:val="32"/>
          <w:szCs w:val="32"/>
          <w:highlight w:val="none"/>
          <w:lang w:val="en-US" w:eastAsia="zh-CN"/>
        </w:rPr>
        <w:t>五</w:t>
      </w:r>
      <w:r>
        <w:rPr>
          <w:rFonts w:hint="eastAsia" w:ascii="黑体" w:hAnsi="黑体" w:eastAsia="黑体" w:cs="黑体"/>
          <w:b w:val="0"/>
          <w:bCs/>
          <w:color w:val="auto"/>
          <w:spacing w:val="-8"/>
          <w:sz w:val="32"/>
          <w:szCs w:val="32"/>
          <w:highlight w:val="none"/>
          <w:lang w:eastAsia="zh-CN"/>
        </w:rPr>
        <w:t>、施工技术规程</w:t>
      </w:r>
    </w:p>
    <w:p w14:paraId="357DF7B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8" w:firstLineChars="200"/>
        <w:jc w:val="both"/>
        <w:textAlignment w:val="auto"/>
        <w:outlineLvl w:val="9"/>
        <w:rPr>
          <w:rFonts w:hint="eastAsia"/>
          <w:color w:val="auto"/>
          <w:highlight w:val="none"/>
          <w:lang w:val="en-US" w:eastAsia="zh-CN"/>
        </w:rPr>
      </w:pPr>
      <w:r>
        <w:rPr>
          <w:rFonts w:hint="eastAsia"/>
          <w:bCs/>
          <w:color w:val="auto"/>
          <w:spacing w:val="-8"/>
          <w:highlight w:val="none"/>
          <w:u w:val="none"/>
          <w:lang w:val="en-US" w:eastAsia="zh-CN"/>
        </w:rPr>
        <w:t>按《广东肇鼎储备林投资有限公司</w:t>
      </w:r>
      <w:r>
        <w:rPr>
          <w:rFonts w:hint="eastAsia" w:ascii="仿宋_GB2312" w:hAnsi="仿宋_GB2312" w:eastAsia="仿宋_GB2312" w:cs="仿宋_GB2312"/>
          <w:b w:val="0"/>
          <w:bCs/>
          <w:color w:val="auto"/>
          <w:spacing w:val="-8"/>
          <w:sz w:val="32"/>
          <w:szCs w:val="32"/>
          <w:highlight w:val="none"/>
          <w:u w:val="none"/>
          <w:lang w:eastAsia="zh-CN"/>
        </w:rPr>
        <w:t>营林技术规程</w:t>
      </w:r>
      <w:r>
        <w:rPr>
          <w:rFonts w:hint="eastAsia" w:cs="仿宋_GB2312"/>
          <w:b w:val="0"/>
          <w:bCs/>
          <w:color w:val="auto"/>
          <w:spacing w:val="-8"/>
          <w:sz w:val="32"/>
          <w:szCs w:val="32"/>
          <w:highlight w:val="none"/>
          <w:u w:val="none"/>
          <w:lang w:eastAsia="zh-CN"/>
        </w:rPr>
        <w:t>》（附件</w:t>
      </w:r>
      <w:r>
        <w:rPr>
          <w:rFonts w:hint="eastAsia" w:cs="仿宋_GB2312"/>
          <w:b w:val="0"/>
          <w:bCs/>
          <w:color w:val="auto"/>
          <w:spacing w:val="-8"/>
          <w:sz w:val="32"/>
          <w:szCs w:val="32"/>
          <w:highlight w:val="none"/>
          <w:u w:val="none"/>
          <w:lang w:val="en-US" w:eastAsia="zh-CN"/>
        </w:rPr>
        <w:t>2）执行，</w:t>
      </w:r>
      <w:r>
        <w:rPr>
          <w:rFonts w:hint="eastAsia" w:ascii="仿宋_GB2312" w:hAnsi="仿宋_GB2312" w:eastAsia="仿宋_GB2312" w:cs="仿宋_GB2312"/>
          <w:bCs/>
          <w:color w:val="auto"/>
          <w:spacing w:val="-8"/>
          <w:sz w:val="32"/>
          <w:szCs w:val="32"/>
          <w:highlight w:val="none"/>
          <w:u w:val="none"/>
          <w:lang w:val="en-US" w:eastAsia="zh-CN"/>
        </w:rPr>
        <w:t>施工技术规程未尽事宜甲方有权书面补充告知乙方，乙方需遵照执行。</w:t>
      </w:r>
    </w:p>
    <w:p w14:paraId="3C3E0A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黑体" w:hAnsi="黑体" w:eastAsia="黑体" w:cs="黑体"/>
          <w:b w:val="0"/>
          <w:bCs/>
          <w:color w:val="auto"/>
          <w:spacing w:val="-8"/>
          <w:sz w:val="32"/>
          <w:szCs w:val="32"/>
          <w:highlight w:val="none"/>
          <w:lang w:eastAsia="zh-CN"/>
        </w:rPr>
      </w:pPr>
      <w:r>
        <w:rPr>
          <w:rFonts w:hint="eastAsia" w:ascii="黑体" w:hAnsi="黑体" w:eastAsia="黑体" w:cs="黑体"/>
          <w:b w:val="0"/>
          <w:bCs/>
          <w:color w:val="auto"/>
          <w:spacing w:val="-8"/>
          <w:sz w:val="32"/>
          <w:szCs w:val="32"/>
          <w:highlight w:val="none"/>
          <w:lang w:val="en-US" w:eastAsia="zh-CN"/>
        </w:rPr>
        <w:t>六</w:t>
      </w:r>
      <w:r>
        <w:rPr>
          <w:rFonts w:hint="eastAsia" w:ascii="黑体" w:hAnsi="黑体" w:eastAsia="黑体" w:cs="黑体"/>
          <w:b w:val="0"/>
          <w:bCs/>
          <w:color w:val="auto"/>
          <w:spacing w:val="-8"/>
          <w:sz w:val="32"/>
          <w:szCs w:val="32"/>
          <w:highlight w:val="none"/>
          <w:lang w:eastAsia="zh-CN"/>
        </w:rPr>
        <w:t>、监督、检查及验收</w:t>
      </w:r>
    </w:p>
    <w:p w14:paraId="73D2CA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val="en-US" w:eastAsia="zh-CN"/>
        </w:rPr>
        <w:t>一</w:t>
      </w:r>
      <w:r>
        <w:rPr>
          <w:rFonts w:hint="eastAsia" w:ascii="仿宋_GB2312" w:hAnsi="仿宋_GB2312" w:eastAsia="仿宋_GB2312" w:cs="仿宋_GB2312"/>
          <w:b w:val="0"/>
          <w:bCs/>
          <w:color w:val="auto"/>
          <w:spacing w:val="-8"/>
          <w:sz w:val="32"/>
          <w:szCs w:val="32"/>
          <w:highlight w:val="none"/>
          <w:lang w:eastAsia="zh-CN"/>
        </w:rPr>
        <w:t>）乙方必须按</w:t>
      </w:r>
      <w:r>
        <w:rPr>
          <w:rFonts w:hint="eastAsia" w:ascii="仿宋_GB2312" w:hAnsi="仿宋_GB2312" w:cs="仿宋_GB2312"/>
          <w:b w:val="0"/>
          <w:bCs/>
          <w:color w:val="auto"/>
          <w:spacing w:val="-8"/>
          <w:sz w:val="32"/>
          <w:szCs w:val="32"/>
          <w:highlight w:val="none"/>
          <w:lang w:val="en-US" w:eastAsia="zh-CN"/>
        </w:rPr>
        <w:t>承揽</w:t>
      </w:r>
      <w:r>
        <w:rPr>
          <w:rFonts w:hint="eastAsia" w:cs="仿宋_GB2312"/>
          <w:b w:val="0"/>
          <w:bCs/>
          <w:color w:val="auto"/>
          <w:spacing w:val="-8"/>
          <w:sz w:val="32"/>
          <w:szCs w:val="32"/>
          <w:highlight w:val="none"/>
          <w:lang w:val="en-US" w:eastAsia="zh-CN"/>
        </w:rPr>
        <w:t>业务</w:t>
      </w:r>
      <w:r>
        <w:rPr>
          <w:rFonts w:hint="eastAsia" w:ascii="仿宋_GB2312" w:hAnsi="仿宋_GB2312" w:eastAsia="仿宋_GB2312" w:cs="仿宋_GB2312"/>
          <w:b w:val="0"/>
          <w:bCs/>
          <w:color w:val="auto"/>
          <w:spacing w:val="-8"/>
          <w:sz w:val="32"/>
          <w:szCs w:val="32"/>
          <w:highlight w:val="none"/>
          <w:lang w:eastAsia="zh-CN"/>
        </w:rPr>
        <w:t>规程进行施工并接受甲方的指导、检查和监督。</w:t>
      </w:r>
    </w:p>
    <w:p w14:paraId="5FEF3A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val="en-US" w:eastAsia="zh-CN"/>
        </w:rPr>
        <w:t>二</w:t>
      </w:r>
      <w:r>
        <w:rPr>
          <w:rFonts w:hint="eastAsia" w:ascii="仿宋_GB2312" w:hAnsi="仿宋_GB2312" w:eastAsia="仿宋_GB2312" w:cs="仿宋_GB2312"/>
          <w:b w:val="0"/>
          <w:bCs/>
          <w:color w:val="auto"/>
          <w:spacing w:val="-8"/>
          <w:sz w:val="32"/>
          <w:szCs w:val="32"/>
          <w:highlight w:val="none"/>
          <w:lang w:eastAsia="zh-CN"/>
        </w:rPr>
        <w:t>）乙方每道工序完工，经乙方自检合格后应及时</w:t>
      </w:r>
      <w:r>
        <w:rPr>
          <w:rFonts w:hint="eastAsia" w:ascii="仿宋_GB2312" w:hAnsi="仿宋_GB2312" w:cs="仿宋_GB2312"/>
          <w:b w:val="0"/>
          <w:bCs/>
          <w:color w:val="auto"/>
          <w:spacing w:val="-8"/>
          <w:sz w:val="32"/>
          <w:szCs w:val="32"/>
          <w:highlight w:val="none"/>
          <w:lang w:val="en-US" w:eastAsia="zh-CN"/>
        </w:rPr>
        <w:t>书面</w:t>
      </w:r>
      <w:r>
        <w:rPr>
          <w:rFonts w:hint="eastAsia" w:ascii="仿宋_GB2312" w:hAnsi="仿宋_GB2312" w:eastAsia="仿宋_GB2312" w:cs="仿宋_GB2312"/>
          <w:b w:val="0"/>
          <w:bCs/>
          <w:color w:val="auto"/>
          <w:spacing w:val="-8"/>
          <w:sz w:val="32"/>
          <w:szCs w:val="32"/>
          <w:highlight w:val="none"/>
          <w:lang w:eastAsia="zh-CN"/>
        </w:rPr>
        <w:t>向甲方申请验收，甲方须在</w:t>
      </w:r>
      <w:r>
        <w:rPr>
          <w:rFonts w:hint="eastAsia" w:ascii="仿宋_GB2312" w:hAnsi="仿宋_GB2312" w:cs="仿宋_GB2312"/>
          <w:b w:val="0"/>
          <w:bCs/>
          <w:color w:val="auto"/>
          <w:spacing w:val="-8"/>
          <w:sz w:val="32"/>
          <w:szCs w:val="32"/>
          <w:highlight w:val="none"/>
          <w:lang w:eastAsia="zh-CN"/>
        </w:rPr>
        <w:t>3</w:t>
      </w:r>
      <w:r>
        <w:rPr>
          <w:rFonts w:hint="eastAsia" w:ascii="仿宋_GB2312" w:hAnsi="仿宋_GB2312" w:cs="仿宋_GB2312"/>
          <w:b w:val="0"/>
          <w:bCs/>
          <w:color w:val="auto"/>
          <w:spacing w:val="-8"/>
          <w:sz w:val="32"/>
          <w:szCs w:val="32"/>
          <w:highlight w:val="none"/>
          <w:lang w:val="en-US" w:eastAsia="zh-CN"/>
        </w:rPr>
        <w:t>—5个工作日</w:t>
      </w:r>
      <w:r>
        <w:rPr>
          <w:rFonts w:hint="eastAsia" w:ascii="仿宋_GB2312" w:hAnsi="仿宋_GB2312" w:eastAsia="仿宋_GB2312" w:cs="仿宋_GB2312"/>
          <w:b w:val="0"/>
          <w:bCs/>
          <w:color w:val="auto"/>
          <w:spacing w:val="-8"/>
          <w:sz w:val="32"/>
          <w:szCs w:val="32"/>
          <w:highlight w:val="none"/>
          <w:lang w:eastAsia="zh-CN"/>
        </w:rPr>
        <w:t>内组织人员验收。甲方严格按照规定的技术规程检查验收</w:t>
      </w:r>
      <w:r>
        <w:rPr>
          <w:rFonts w:hint="eastAsia" w:ascii="仿宋_GB2312" w:hAnsi="仿宋_GB2312" w:cs="仿宋_GB2312"/>
          <w:b w:val="0"/>
          <w:bCs/>
          <w:color w:val="auto"/>
          <w:spacing w:val="-8"/>
          <w:sz w:val="32"/>
          <w:szCs w:val="32"/>
          <w:highlight w:val="none"/>
          <w:lang w:eastAsia="zh-CN"/>
        </w:rPr>
        <w:t>，</w:t>
      </w:r>
      <w:r>
        <w:rPr>
          <w:rFonts w:hint="eastAsia" w:ascii="仿宋_GB2312" w:hAnsi="仿宋_GB2312" w:cs="仿宋_GB2312"/>
          <w:b w:val="0"/>
          <w:bCs/>
          <w:color w:val="auto"/>
          <w:spacing w:val="-8"/>
          <w:sz w:val="32"/>
          <w:szCs w:val="32"/>
          <w:highlight w:val="none"/>
          <w:lang w:val="en-US" w:eastAsia="zh-CN"/>
        </w:rPr>
        <w:t>并出具验收意见书</w:t>
      </w: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cs="仿宋_GB2312"/>
          <w:b w:val="0"/>
          <w:bCs/>
          <w:color w:val="auto"/>
          <w:spacing w:val="-8"/>
          <w:sz w:val="32"/>
          <w:szCs w:val="32"/>
          <w:highlight w:val="none"/>
          <w:lang w:val="en-US" w:eastAsia="zh-CN"/>
        </w:rPr>
        <w:t>如</w:t>
      </w:r>
      <w:r>
        <w:rPr>
          <w:rFonts w:hint="eastAsia" w:ascii="仿宋_GB2312" w:hAnsi="仿宋_GB2312" w:cs="仿宋_GB2312"/>
          <w:bCs/>
          <w:color w:val="auto"/>
          <w:spacing w:val="-8"/>
          <w:szCs w:val="32"/>
          <w:highlight w:val="none"/>
        </w:rPr>
        <w:t>检查</w:t>
      </w:r>
      <w:r>
        <w:rPr>
          <w:rFonts w:hint="eastAsia" w:ascii="仿宋_GB2312" w:hAnsi="仿宋_GB2312" w:cs="仿宋_GB2312"/>
          <w:bCs/>
          <w:color w:val="auto"/>
          <w:spacing w:val="-8"/>
          <w:szCs w:val="32"/>
          <w:highlight w:val="none"/>
          <w:lang w:val="en-US" w:eastAsia="zh-CN"/>
        </w:rPr>
        <w:t>验收</w:t>
      </w:r>
      <w:r>
        <w:rPr>
          <w:rFonts w:hint="eastAsia" w:ascii="仿宋_GB2312" w:hAnsi="仿宋_GB2312" w:cs="仿宋_GB2312"/>
          <w:bCs/>
          <w:color w:val="auto"/>
          <w:spacing w:val="-8"/>
          <w:szCs w:val="32"/>
          <w:highlight w:val="none"/>
        </w:rPr>
        <w:t>不合格的，乙方必须按要求整改直至验收合格才能开展下一道工序，</w:t>
      </w:r>
      <w:r>
        <w:rPr>
          <w:rFonts w:hint="eastAsia" w:ascii="仿宋_GB2312" w:hAnsi="仿宋_GB2312" w:cs="仿宋_GB2312"/>
          <w:bCs/>
          <w:color w:val="auto"/>
          <w:spacing w:val="-8"/>
          <w:szCs w:val="32"/>
          <w:highlight w:val="none"/>
          <w:lang w:eastAsia="zh-CN"/>
        </w:rPr>
        <w:t>如乙方未按甲方要求执行，将扣除对应工序</w:t>
      </w:r>
      <w:r>
        <w:rPr>
          <w:rFonts w:hint="eastAsia"/>
          <w:bCs/>
          <w:color w:val="auto"/>
          <w:spacing w:val="-8"/>
          <w:highlight w:val="none"/>
          <w:lang w:val="en-US" w:eastAsia="zh-CN"/>
        </w:rPr>
        <w:t>承揽费用</w:t>
      </w:r>
      <w:r>
        <w:rPr>
          <w:rFonts w:hint="eastAsia" w:ascii="仿宋_GB2312" w:hAnsi="仿宋_GB2312" w:cs="仿宋_GB2312"/>
          <w:bCs/>
          <w:color w:val="auto"/>
          <w:spacing w:val="-8"/>
          <w:szCs w:val="32"/>
          <w:highlight w:val="none"/>
          <w:lang w:eastAsia="zh-CN"/>
        </w:rPr>
        <w:t>，情节严重的不予结算</w:t>
      </w:r>
      <w:r>
        <w:rPr>
          <w:rFonts w:hint="eastAsia" w:ascii="仿宋_GB2312" w:hAnsi="仿宋_GB2312" w:cs="仿宋_GB2312"/>
          <w:bCs/>
          <w:color w:val="auto"/>
          <w:spacing w:val="-8"/>
          <w:szCs w:val="32"/>
          <w:highlight w:val="none"/>
        </w:rPr>
        <w:t>。</w:t>
      </w:r>
    </w:p>
    <w:p w14:paraId="40D2E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cs="仿宋_GB2312"/>
          <w:bCs/>
          <w:color w:val="auto"/>
          <w:spacing w:val="-8"/>
          <w:highlight w:val="none"/>
        </w:rPr>
      </w:pPr>
      <w:r>
        <w:rPr>
          <w:rFonts w:hint="eastAsia" w:ascii="仿宋_GB2312" w:hAnsi="仿宋_GB2312" w:eastAsia="仿宋_GB2312" w:cs="仿宋_GB2312"/>
          <w:b w:val="0"/>
          <w:bCs/>
          <w:color w:val="auto"/>
          <w:spacing w:val="-8"/>
          <w:sz w:val="32"/>
          <w:szCs w:val="32"/>
          <w:highlight w:val="none"/>
          <w:lang w:val="en-US" w:eastAsia="zh-CN"/>
        </w:rPr>
        <w:t>（三）</w:t>
      </w:r>
      <w:r>
        <w:rPr>
          <w:rFonts w:hint="eastAsia" w:ascii="仿宋_GB2312" w:hAnsi="仿宋_GB2312" w:cs="仿宋_GB2312"/>
          <w:b w:val="0"/>
          <w:bCs/>
          <w:color w:val="auto"/>
          <w:spacing w:val="-8"/>
          <w:sz w:val="32"/>
          <w:szCs w:val="32"/>
          <w:highlight w:val="none"/>
          <w:lang w:val="en-US" w:eastAsia="zh-CN"/>
        </w:rPr>
        <w:t>甲方验收方法参照</w:t>
      </w:r>
      <w:r>
        <w:rPr>
          <w:rFonts w:hint="eastAsia" w:ascii="仿宋_GB2312" w:hAnsi="仿宋_GB2312" w:cs="仿宋_GB2312"/>
          <w:b w:val="0"/>
          <w:bCs/>
          <w:color w:val="auto"/>
          <w:spacing w:val="-8"/>
          <w:sz w:val="32"/>
          <w:szCs w:val="32"/>
          <w:highlight w:val="none"/>
          <w:lang w:eastAsia="zh-CN"/>
        </w:rPr>
        <w:t>《广东肇鼎储备林投资有限公司监理实施办法》</w:t>
      </w:r>
      <w:r>
        <w:rPr>
          <w:rFonts w:hint="eastAsia" w:ascii="仿宋_GB2312" w:hAnsi="仿宋_GB2312" w:cs="仿宋_GB2312"/>
          <w:b w:val="0"/>
          <w:bCs/>
          <w:color w:val="auto"/>
          <w:spacing w:val="-8"/>
          <w:sz w:val="32"/>
          <w:szCs w:val="32"/>
          <w:highlight w:val="none"/>
          <w:lang w:val="en-US" w:eastAsia="zh-CN"/>
        </w:rPr>
        <w:t>执行。</w:t>
      </w:r>
    </w:p>
    <w:p w14:paraId="2F04F6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（四）乙方对甲方验收结果有异议，应在收到验收意见书之日起3个工作日内向甲方申请复核，甲方应在收到复核申请后5个工作日内组织复核并出具复核结果。复核结果为本次验收的最终结论。</w:t>
      </w:r>
    </w:p>
    <w:p w14:paraId="7C129C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8" w:firstLineChars="200"/>
        <w:jc w:val="left"/>
        <w:textAlignment w:val="auto"/>
        <w:rPr>
          <w:rFonts w:hint="default" w:ascii="黑体" w:hAnsi="黑体" w:eastAsia="黑体" w:cs="黑体"/>
          <w:b w:val="0"/>
          <w:bCs/>
          <w:color w:val="auto"/>
          <w:spacing w:val="-8"/>
          <w:sz w:val="32"/>
          <w:szCs w:val="32"/>
          <w:highlight w:val="none"/>
          <w:lang w:val="en-US" w:eastAsia="zh-CN"/>
        </w:rPr>
      </w:pPr>
      <w:r>
        <w:rPr>
          <w:rFonts w:hint="eastAsia" w:ascii="黑体" w:hAnsi="黑体" w:eastAsia="黑体" w:cs="黑体"/>
          <w:b w:val="0"/>
          <w:bCs/>
          <w:color w:val="auto"/>
          <w:spacing w:val="-8"/>
          <w:sz w:val="32"/>
          <w:szCs w:val="32"/>
          <w:highlight w:val="none"/>
          <w:lang w:val="en-US" w:eastAsia="zh-CN"/>
        </w:rPr>
        <w:t>七、违约责任</w:t>
      </w:r>
    </w:p>
    <w:p w14:paraId="2855D2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sz w:val="32"/>
          <w:szCs w:val="32"/>
          <w:highlight w:val="none"/>
          <w:lang w:val="en-US" w:eastAsia="zh-CN"/>
        </w:rPr>
        <w:t>（一）乙方人员进场与用工违约</w:t>
      </w:r>
    </w:p>
    <w:p w14:paraId="1EBB5C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1"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bCs w:val="0"/>
          <w:color w:val="auto"/>
          <w:spacing w:val="-8"/>
          <w:sz w:val="32"/>
          <w:szCs w:val="32"/>
          <w:highlight w:val="none"/>
          <w:lang w:val="en-US" w:eastAsia="zh-CN"/>
        </w:rPr>
        <w:t>1.</w:t>
      </w:r>
      <w:r>
        <w:rPr>
          <w:rFonts w:hint="eastAsia" w:ascii="仿宋_GB2312" w:hAnsi="仿宋_GB2312" w:cs="仿宋_GB2312"/>
          <w:b/>
          <w:bCs w:val="0"/>
          <w:color w:val="auto"/>
          <w:spacing w:val="-8"/>
          <w:sz w:val="32"/>
          <w:szCs w:val="32"/>
          <w:highlight w:val="none"/>
          <w:lang w:val="en-US" w:eastAsia="zh-CN"/>
        </w:rPr>
        <w:t>乙方</w:t>
      </w:r>
      <w:r>
        <w:rPr>
          <w:rFonts w:hint="eastAsia" w:ascii="仿宋_GB2312" w:hAnsi="仿宋_GB2312" w:eastAsia="仿宋_GB2312" w:cs="仿宋_GB2312"/>
          <w:b/>
          <w:bCs w:val="0"/>
          <w:color w:val="auto"/>
          <w:spacing w:val="-8"/>
          <w:sz w:val="32"/>
          <w:szCs w:val="32"/>
          <w:highlight w:val="none"/>
          <w:lang w:val="en-US" w:eastAsia="zh-CN"/>
        </w:rPr>
        <w:t>逾期进场：</w:t>
      </w:r>
      <w:r>
        <w:rPr>
          <w:rFonts w:hint="eastAsia" w:ascii="仿宋_GB2312" w:hAnsi="仿宋_GB2312" w:eastAsia="仿宋_GB2312" w:cs="仿宋_GB2312"/>
          <w:b w:val="0"/>
          <w:bCs/>
          <w:color w:val="auto"/>
          <w:spacing w:val="-8"/>
          <w:sz w:val="32"/>
          <w:szCs w:val="32"/>
          <w:highlight w:val="none"/>
          <w:lang w:val="en-US" w:eastAsia="zh-CN"/>
        </w:rPr>
        <w:t>每逾期10天（不足10天按10天计），支付合同总价0.</w:t>
      </w:r>
      <w:r>
        <w:rPr>
          <w:rFonts w:hint="eastAsia" w:ascii="仿宋_GB2312" w:hAnsi="仿宋_GB2312" w:cs="仿宋_GB2312"/>
          <w:b w:val="0"/>
          <w:bCs/>
          <w:color w:val="auto"/>
          <w:spacing w:val="-8"/>
          <w:sz w:val="32"/>
          <w:szCs w:val="32"/>
          <w:highlight w:val="none"/>
          <w:lang w:val="en-US" w:eastAsia="zh-CN"/>
        </w:rPr>
        <w:t>05</w:t>
      </w:r>
      <w:r>
        <w:rPr>
          <w:rFonts w:hint="eastAsia" w:ascii="仿宋_GB2312" w:hAnsi="仿宋_GB2312" w:eastAsia="仿宋_GB2312" w:cs="仿宋_GB2312"/>
          <w:b w:val="0"/>
          <w:bCs/>
          <w:color w:val="auto"/>
          <w:spacing w:val="-8"/>
          <w:sz w:val="32"/>
          <w:szCs w:val="32"/>
          <w:highlight w:val="none"/>
          <w:lang w:val="en-US" w:eastAsia="zh-CN"/>
        </w:rPr>
        <w:t>%违约金；逾期超30天，甲方有权解除合同，乙方向甲方支付合同总价5%违约金并赔偿</w:t>
      </w:r>
      <w:r>
        <w:rPr>
          <w:rFonts w:hint="eastAsia" w:ascii="仿宋_GB2312" w:hAnsi="仿宋_GB2312" w:cs="仿宋_GB2312"/>
          <w:b w:val="0"/>
          <w:bCs/>
          <w:color w:val="auto"/>
          <w:spacing w:val="-8"/>
          <w:sz w:val="32"/>
          <w:szCs w:val="32"/>
          <w:highlight w:val="none"/>
          <w:lang w:val="en-US" w:eastAsia="zh-CN"/>
        </w:rPr>
        <w:t>由此给甲方造成的</w:t>
      </w:r>
      <w:r>
        <w:rPr>
          <w:rFonts w:hint="eastAsia" w:ascii="仿宋_GB2312" w:hAnsi="仿宋_GB2312" w:eastAsia="仿宋_GB2312" w:cs="仿宋_GB2312"/>
          <w:b w:val="0"/>
          <w:bCs/>
          <w:color w:val="auto"/>
          <w:spacing w:val="-8"/>
          <w:sz w:val="32"/>
          <w:szCs w:val="32"/>
          <w:highlight w:val="none"/>
          <w:lang w:val="en-US" w:eastAsia="zh-CN"/>
        </w:rPr>
        <w:t>损失。</w:t>
      </w:r>
    </w:p>
    <w:p w14:paraId="6F229F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1"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bCs w:val="0"/>
          <w:color w:val="auto"/>
          <w:spacing w:val="-8"/>
          <w:sz w:val="32"/>
          <w:szCs w:val="32"/>
          <w:highlight w:val="none"/>
          <w:lang w:val="en-US" w:eastAsia="zh-CN"/>
        </w:rPr>
        <w:t>2.作业人员不足：</w:t>
      </w:r>
      <w:r>
        <w:rPr>
          <w:rFonts w:hint="eastAsia" w:ascii="仿宋_GB2312" w:hAnsi="仿宋_GB2312" w:cs="仿宋_GB2312"/>
          <w:b w:val="0"/>
          <w:bCs/>
          <w:color w:val="auto"/>
          <w:spacing w:val="-8"/>
          <w:sz w:val="32"/>
          <w:szCs w:val="32"/>
          <w:highlight w:val="none"/>
          <w:lang w:val="en-US" w:eastAsia="zh-CN"/>
        </w:rPr>
        <w:t>甲方根据各地块、各工序的实际需求书面确定所需作业人员人数，乙方须按甲方明确的人数要求组织安排作业人员。</w:t>
      </w:r>
      <w:r>
        <w:rPr>
          <w:rFonts w:hint="eastAsia" w:ascii="仿宋_GB2312" w:hAnsi="仿宋_GB2312" w:eastAsia="仿宋_GB2312" w:cs="仿宋_GB2312"/>
          <w:b w:val="0"/>
          <w:bCs/>
          <w:color w:val="auto"/>
          <w:spacing w:val="-8"/>
          <w:sz w:val="32"/>
          <w:szCs w:val="32"/>
          <w:highlight w:val="none"/>
          <w:lang w:val="en-US" w:eastAsia="zh-CN"/>
        </w:rPr>
        <w:t>因人员不足延误工期，</w:t>
      </w:r>
      <w:r>
        <w:rPr>
          <w:rFonts w:hint="eastAsia" w:ascii="仿宋_GB2312" w:hAnsi="仿宋_GB2312" w:cs="仿宋_GB2312"/>
          <w:b w:val="0"/>
          <w:bCs/>
          <w:color w:val="auto"/>
          <w:spacing w:val="-8"/>
          <w:sz w:val="32"/>
          <w:szCs w:val="32"/>
          <w:highlight w:val="none"/>
          <w:lang w:val="en-US" w:eastAsia="zh-CN"/>
        </w:rPr>
        <w:t>甲方还有权另行</w:t>
      </w:r>
      <w:r>
        <w:rPr>
          <w:rFonts w:hint="eastAsia" w:ascii="仿宋_GB2312" w:hAnsi="仿宋_GB2312" w:eastAsia="仿宋_GB2312" w:cs="仿宋_GB2312"/>
          <w:b w:val="0"/>
          <w:bCs/>
          <w:color w:val="auto"/>
          <w:spacing w:val="-8"/>
          <w:sz w:val="32"/>
          <w:szCs w:val="32"/>
          <w:highlight w:val="none"/>
          <w:lang w:val="en-US" w:eastAsia="zh-CN"/>
        </w:rPr>
        <w:t>按</w:t>
      </w:r>
      <w:r>
        <w:rPr>
          <w:rFonts w:hint="eastAsia" w:ascii="仿宋_GB2312" w:hAnsi="仿宋_GB2312" w:cs="仿宋_GB2312"/>
          <w:b w:val="0"/>
          <w:bCs/>
          <w:color w:val="auto"/>
          <w:spacing w:val="-8"/>
          <w:sz w:val="32"/>
          <w:szCs w:val="32"/>
          <w:highlight w:val="none"/>
          <w:lang w:val="en-US" w:eastAsia="zh-CN"/>
        </w:rPr>
        <w:t>本</w:t>
      </w:r>
      <w:r>
        <w:rPr>
          <w:rFonts w:hint="eastAsia" w:ascii="仿宋_GB2312" w:hAnsi="仿宋_GB2312" w:eastAsia="仿宋_GB2312" w:cs="仿宋_GB2312"/>
          <w:b w:val="0"/>
          <w:bCs/>
          <w:color w:val="auto"/>
          <w:spacing w:val="-8"/>
          <w:sz w:val="32"/>
          <w:szCs w:val="32"/>
          <w:highlight w:val="none"/>
          <w:lang w:val="en-US" w:eastAsia="zh-CN"/>
        </w:rPr>
        <w:t>条第（三）款</w:t>
      </w:r>
      <w:r>
        <w:rPr>
          <w:rFonts w:hint="eastAsia" w:ascii="仿宋_GB2312" w:hAnsi="仿宋_GB2312" w:cs="仿宋_GB2312"/>
          <w:b w:val="0"/>
          <w:bCs/>
          <w:color w:val="auto"/>
          <w:spacing w:val="-8"/>
          <w:sz w:val="32"/>
          <w:szCs w:val="32"/>
          <w:highlight w:val="none"/>
          <w:lang w:val="en-US" w:eastAsia="zh-CN"/>
        </w:rPr>
        <w:t>的约定</w:t>
      </w:r>
      <w:r>
        <w:rPr>
          <w:rFonts w:hint="eastAsia" w:ascii="仿宋_GB2312" w:hAnsi="仿宋_GB2312" w:eastAsia="仿宋_GB2312" w:cs="仿宋_GB2312"/>
          <w:b w:val="0"/>
          <w:bCs/>
          <w:color w:val="auto"/>
          <w:spacing w:val="-8"/>
          <w:sz w:val="32"/>
          <w:szCs w:val="32"/>
          <w:highlight w:val="none"/>
          <w:lang w:val="en-US" w:eastAsia="zh-CN"/>
        </w:rPr>
        <w:t>追究</w:t>
      </w:r>
      <w:r>
        <w:rPr>
          <w:rFonts w:hint="eastAsia" w:ascii="仿宋_GB2312" w:hAnsi="仿宋_GB2312" w:cs="仿宋_GB2312"/>
          <w:b w:val="0"/>
          <w:bCs/>
          <w:color w:val="auto"/>
          <w:spacing w:val="-8"/>
          <w:sz w:val="32"/>
          <w:szCs w:val="32"/>
          <w:highlight w:val="none"/>
          <w:lang w:val="en-US" w:eastAsia="zh-CN"/>
        </w:rPr>
        <w:t>乙方违约责任</w:t>
      </w:r>
      <w:r>
        <w:rPr>
          <w:rFonts w:hint="eastAsia" w:ascii="仿宋_GB2312" w:hAnsi="仿宋_GB2312" w:eastAsia="仿宋_GB2312" w:cs="仿宋_GB2312"/>
          <w:b w:val="0"/>
          <w:bCs/>
          <w:color w:val="auto"/>
          <w:spacing w:val="-8"/>
          <w:sz w:val="32"/>
          <w:szCs w:val="32"/>
          <w:highlight w:val="none"/>
          <w:lang w:val="en-US" w:eastAsia="zh-CN"/>
        </w:rPr>
        <w:t>。</w:t>
      </w:r>
    </w:p>
    <w:p w14:paraId="064DD1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sz w:val="32"/>
          <w:szCs w:val="32"/>
          <w:highlight w:val="none"/>
          <w:lang w:val="en-US" w:eastAsia="zh-CN"/>
        </w:rPr>
        <w:t>（二）施工质量违约</w:t>
      </w:r>
    </w:p>
    <w:p w14:paraId="686843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1"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bCs w:val="0"/>
          <w:color w:val="auto"/>
          <w:spacing w:val="-8"/>
          <w:sz w:val="32"/>
          <w:szCs w:val="32"/>
          <w:highlight w:val="none"/>
          <w:lang w:val="en-US" w:eastAsia="zh-CN"/>
        </w:rPr>
        <w:t>1.一般质量问题：</w:t>
      </w:r>
      <w:r>
        <w:rPr>
          <w:rFonts w:hint="eastAsia" w:ascii="仿宋_GB2312" w:hAnsi="仿宋_GB2312" w:eastAsia="仿宋_GB2312" w:cs="仿宋_GB2312"/>
          <w:b w:val="0"/>
          <w:bCs/>
          <w:color w:val="auto"/>
          <w:spacing w:val="-8"/>
          <w:sz w:val="32"/>
          <w:szCs w:val="32"/>
          <w:highlight w:val="none"/>
          <w:lang w:val="en-US" w:eastAsia="zh-CN"/>
        </w:rPr>
        <w:t>乙方无偿返工、承担全部返工费用，按期整改合格不予处罚；拒不整改</w:t>
      </w:r>
      <w:r>
        <w:rPr>
          <w:rFonts w:hint="eastAsia" w:ascii="仿宋_GB2312" w:hAnsi="仿宋_GB2312" w:cs="仿宋_GB2312"/>
          <w:b w:val="0"/>
          <w:bCs/>
          <w:color w:val="auto"/>
          <w:spacing w:val="-8"/>
          <w:sz w:val="32"/>
          <w:szCs w:val="32"/>
          <w:highlight w:val="none"/>
          <w:lang w:val="en-US" w:eastAsia="zh-CN"/>
        </w:rPr>
        <w:t>、或每</w:t>
      </w:r>
      <w:r>
        <w:rPr>
          <w:rFonts w:hint="eastAsia" w:ascii="仿宋_GB2312" w:hAnsi="仿宋_GB2312" w:eastAsia="仿宋_GB2312" w:cs="仿宋_GB2312"/>
          <w:b w:val="0"/>
          <w:bCs/>
          <w:color w:val="auto"/>
          <w:spacing w:val="-8"/>
          <w:sz w:val="32"/>
          <w:szCs w:val="32"/>
          <w:highlight w:val="none"/>
          <w:lang w:val="en-US" w:eastAsia="zh-CN"/>
        </w:rPr>
        <w:t>整改不合格</w:t>
      </w:r>
      <w:r>
        <w:rPr>
          <w:rFonts w:hint="eastAsia"/>
          <w:color w:val="auto"/>
          <w:highlight w:val="none"/>
          <w:lang w:eastAsia="zh-CN"/>
        </w:rPr>
        <w:t>一次</w:t>
      </w:r>
      <w:r>
        <w:rPr>
          <w:rFonts w:hint="eastAsia" w:ascii="仿宋_GB2312" w:hAnsi="仿宋_GB2312" w:eastAsia="仿宋_GB2312" w:cs="仿宋_GB2312"/>
          <w:b w:val="0"/>
          <w:bCs/>
          <w:color w:val="auto"/>
          <w:spacing w:val="-8"/>
          <w:sz w:val="32"/>
          <w:szCs w:val="32"/>
          <w:highlight w:val="none"/>
          <w:lang w:val="en-US" w:eastAsia="zh-CN"/>
        </w:rPr>
        <w:t>，乙方向甲方支付1000元/次违约金。</w:t>
      </w:r>
    </w:p>
    <w:p w14:paraId="3B92F6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1"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bCs w:val="0"/>
          <w:color w:val="auto"/>
          <w:spacing w:val="-8"/>
          <w:sz w:val="32"/>
          <w:szCs w:val="32"/>
          <w:highlight w:val="none"/>
          <w:lang w:val="en-US" w:eastAsia="zh-CN"/>
        </w:rPr>
        <w:t>2.严重质量问题：</w:t>
      </w:r>
      <w:r>
        <w:rPr>
          <w:rFonts w:hint="eastAsia" w:ascii="仿宋_GB2312" w:hAnsi="仿宋_GB2312" w:eastAsia="仿宋_GB2312" w:cs="仿宋_GB2312"/>
          <w:b w:val="0"/>
          <w:bCs/>
          <w:color w:val="auto"/>
          <w:spacing w:val="-8"/>
          <w:sz w:val="32"/>
          <w:szCs w:val="32"/>
          <w:highlight w:val="none"/>
          <w:lang w:val="en-US" w:eastAsia="zh-CN"/>
        </w:rPr>
        <w:t xml:space="preserve">若因质量问题无法通过整改弥补的，甲方有权单方解除施工合同，乙方须承担全部损失，并按合同总价款的20%向甲方支付违约金。 </w:t>
      </w:r>
    </w:p>
    <w:p w14:paraId="1DD496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sz w:val="32"/>
          <w:szCs w:val="32"/>
          <w:highlight w:val="none"/>
          <w:lang w:val="en-US" w:eastAsia="zh-CN"/>
        </w:rPr>
        <w:t>（三）施工进度违约</w:t>
      </w:r>
    </w:p>
    <w:p w14:paraId="223DD3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1.逾期1-10天：每日按合同总价0.05%支付违约金；</w:t>
      </w:r>
    </w:p>
    <w:p w14:paraId="6AC1B0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2.逾期11-20天：每日按合同总价0.1%支付违约金；</w:t>
      </w:r>
    </w:p>
    <w:p w14:paraId="61F206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3.逾期21-30天：每日按合同总价0.15%支付违约金；</w:t>
      </w:r>
    </w:p>
    <w:p w14:paraId="6158B4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4.逾期超30天，视为根本违约，甲方有权解除合同，乙方向甲方</w:t>
      </w:r>
      <w:r>
        <w:rPr>
          <w:rFonts w:hint="eastAsia" w:ascii="仿宋_GB2312" w:hAnsi="仿宋_GB2312" w:cs="仿宋_GB2312"/>
          <w:b w:val="0"/>
          <w:bCs/>
          <w:color w:val="auto"/>
          <w:spacing w:val="-8"/>
          <w:sz w:val="32"/>
          <w:szCs w:val="32"/>
          <w:highlight w:val="none"/>
          <w:lang w:val="en-US" w:eastAsia="zh-CN"/>
        </w:rPr>
        <w:t>支付合同</w:t>
      </w:r>
      <w:r>
        <w:rPr>
          <w:rFonts w:hint="eastAsia" w:ascii="仿宋_GB2312" w:hAnsi="仿宋_GB2312" w:eastAsia="仿宋_GB2312" w:cs="仿宋_GB2312"/>
          <w:b w:val="0"/>
          <w:bCs/>
          <w:color w:val="auto"/>
          <w:spacing w:val="-8"/>
          <w:sz w:val="32"/>
          <w:szCs w:val="32"/>
          <w:highlight w:val="none"/>
          <w:lang w:val="en-US" w:eastAsia="zh-CN"/>
        </w:rPr>
        <w:t>总价</w:t>
      </w:r>
      <w:r>
        <w:rPr>
          <w:rFonts w:hint="eastAsia" w:ascii="仿宋_GB2312" w:hAnsi="仿宋_GB2312" w:cs="仿宋_GB2312"/>
          <w:b w:val="0"/>
          <w:bCs/>
          <w:color w:val="auto"/>
          <w:spacing w:val="-8"/>
          <w:sz w:val="32"/>
          <w:szCs w:val="32"/>
          <w:highlight w:val="none"/>
          <w:lang w:val="en-US" w:eastAsia="zh-CN"/>
        </w:rPr>
        <w:t>5</w:t>
      </w:r>
      <w:r>
        <w:rPr>
          <w:rFonts w:hint="eastAsia" w:ascii="仿宋_GB2312" w:hAnsi="仿宋_GB2312" w:eastAsia="仿宋_GB2312" w:cs="仿宋_GB2312"/>
          <w:b w:val="0"/>
          <w:bCs/>
          <w:color w:val="auto"/>
          <w:spacing w:val="-8"/>
          <w:sz w:val="32"/>
          <w:szCs w:val="32"/>
          <w:highlight w:val="none"/>
          <w:lang w:val="en-US" w:eastAsia="zh-CN"/>
        </w:rPr>
        <w:t>%</w:t>
      </w:r>
      <w:r>
        <w:rPr>
          <w:rFonts w:hint="eastAsia" w:ascii="仿宋_GB2312" w:hAnsi="仿宋_GB2312" w:cs="仿宋_GB2312"/>
          <w:b w:val="0"/>
          <w:bCs/>
          <w:color w:val="auto"/>
          <w:spacing w:val="-8"/>
          <w:sz w:val="32"/>
          <w:szCs w:val="32"/>
          <w:highlight w:val="none"/>
          <w:lang w:val="en-US" w:eastAsia="zh-CN"/>
        </w:rPr>
        <w:t>的解约</w:t>
      </w:r>
      <w:r>
        <w:rPr>
          <w:rFonts w:hint="eastAsia" w:ascii="仿宋_GB2312" w:hAnsi="仿宋_GB2312" w:eastAsia="仿宋_GB2312" w:cs="仿宋_GB2312"/>
          <w:b w:val="0"/>
          <w:bCs/>
          <w:color w:val="auto"/>
          <w:spacing w:val="-8"/>
          <w:sz w:val="32"/>
          <w:szCs w:val="32"/>
          <w:highlight w:val="none"/>
          <w:lang w:val="en-US" w:eastAsia="zh-CN"/>
        </w:rPr>
        <w:t>违约金</w:t>
      </w:r>
      <w:r>
        <w:rPr>
          <w:rFonts w:hint="eastAsia" w:ascii="仿宋_GB2312" w:hAnsi="仿宋_GB2312" w:cs="仿宋_GB2312"/>
          <w:b w:val="0"/>
          <w:bCs/>
          <w:color w:val="auto"/>
          <w:spacing w:val="-8"/>
          <w:sz w:val="32"/>
          <w:szCs w:val="32"/>
          <w:highlight w:val="none"/>
          <w:lang w:val="en-US" w:eastAsia="zh-CN"/>
        </w:rPr>
        <w:t>（同期逾期违约金另行累加计算）</w:t>
      </w:r>
      <w:r>
        <w:rPr>
          <w:rFonts w:hint="eastAsia" w:ascii="仿宋_GB2312" w:hAnsi="仿宋_GB2312" w:eastAsia="仿宋_GB2312" w:cs="仿宋_GB2312"/>
          <w:b w:val="0"/>
          <w:bCs/>
          <w:color w:val="auto"/>
          <w:spacing w:val="-8"/>
          <w:sz w:val="32"/>
          <w:szCs w:val="32"/>
          <w:highlight w:val="none"/>
          <w:lang w:val="en-US" w:eastAsia="zh-CN"/>
        </w:rPr>
        <w:t>，</w:t>
      </w:r>
      <w:r>
        <w:rPr>
          <w:rFonts w:hint="eastAsia" w:ascii="仿宋_GB2312" w:hAnsi="仿宋_GB2312" w:cs="仿宋_GB2312"/>
          <w:b w:val="0"/>
          <w:bCs/>
          <w:color w:val="auto"/>
          <w:spacing w:val="-8"/>
          <w:sz w:val="32"/>
          <w:szCs w:val="32"/>
          <w:highlight w:val="none"/>
          <w:lang w:val="en-US" w:eastAsia="zh-CN"/>
        </w:rPr>
        <w:t>并</w:t>
      </w:r>
      <w:r>
        <w:rPr>
          <w:rFonts w:hint="eastAsia" w:ascii="仿宋_GB2312" w:hAnsi="仿宋_GB2312" w:eastAsia="仿宋_GB2312" w:cs="仿宋_GB2312"/>
          <w:b w:val="0"/>
          <w:bCs/>
          <w:color w:val="auto"/>
          <w:spacing w:val="-8"/>
          <w:sz w:val="32"/>
          <w:szCs w:val="32"/>
          <w:highlight w:val="none"/>
          <w:lang w:val="en-US" w:eastAsia="zh-CN"/>
        </w:rPr>
        <w:t>赔偿全部损失。</w:t>
      </w:r>
    </w:p>
    <w:p w14:paraId="7B0EB4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sz w:val="32"/>
          <w:szCs w:val="32"/>
          <w:highlight w:val="none"/>
          <w:lang w:val="en-US" w:eastAsia="zh-CN"/>
        </w:rPr>
        <w:t>（四）乙方施工造成物资损毁浪费违约</w:t>
      </w:r>
    </w:p>
    <w:p w14:paraId="48ABE3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乙方造成</w:t>
      </w:r>
      <w:r>
        <w:rPr>
          <w:rFonts w:hint="eastAsia" w:ascii="仿宋_GB2312" w:hAnsi="仿宋_GB2312" w:cs="仿宋_GB2312"/>
          <w:b w:val="0"/>
          <w:bCs/>
          <w:color w:val="auto"/>
          <w:spacing w:val="-8"/>
          <w:sz w:val="32"/>
          <w:szCs w:val="32"/>
          <w:highlight w:val="none"/>
          <w:lang w:val="en-US" w:eastAsia="zh-CN"/>
        </w:rPr>
        <w:t>由甲方提供的</w:t>
      </w:r>
      <w:r>
        <w:rPr>
          <w:rFonts w:hint="eastAsia" w:ascii="仿宋_GB2312" w:hAnsi="仿宋_GB2312" w:eastAsia="仿宋_GB2312" w:cs="仿宋_GB2312"/>
          <w:b w:val="0"/>
          <w:bCs/>
          <w:color w:val="auto"/>
          <w:spacing w:val="-8"/>
          <w:sz w:val="32"/>
          <w:szCs w:val="32"/>
          <w:highlight w:val="none"/>
          <w:lang w:val="en-US" w:eastAsia="zh-CN"/>
        </w:rPr>
        <w:t>苗木、肥料、农药等物资丢失、浪费、损毁，按采购原价全额赔偿；私自挪用、倒卖物资，甲方有权解除合同，并</w:t>
      </w:r>
      <w:r>
        <w:rPr>
          <w:rFonts w:hint="eastAsia" w:ascii="仿宋_GB2312" w:hAnsi="仿宋_GB2312" w:cs="仿宋_GB2312"/>
          <w:b w:val="0"/>
          <w:bCs/>
          <w:color w:val="auto"/>
          <w:spacing w:val="-8"/>
          <w:sz w:val="32"/>
          <w:szCs w:val="32"/>
          <w:highlight w:val="none"/>
          <w:lang w:val="en-US" w:eastAsia="zh-CN"/>
        </w:rPr>
        <w:t>要求乙方赔偿</w:t>
      </w:r>
      <w:r>
        <w:rPr>
          <w:rFonts w:hint="eastAsia" w:ascii="仿宋_GB2312" w:hAnsi="仿宋_GB2312" w:eastAsia="仿宋_GB2312" w:cs="仿宋_GB2312"/>
          <w:b w:val="0"/>
          <w:bCs/>
          <w:color w:val="auto"/>
          <w:spacing w:val="-8"/>
          <w:sz w:val="32"/>
          <w:szCs w:val="32"/>
          <w:highlight w:val="none"/>
          <w:lang w:val="en-US" w:eastAsia="zh-CN"/>
        </w:rPr>
        <w:t>物资价值2倍</w:t>
      </w:r>
      <w:r>
        <w:rPr>
          <w:rFonts w:hint="eastAsia" w:ascii="仿宋_GB2312" w:hAnsi="仿宋_GB2312" w:cs="仿宋_GB2312"/>
          <w:b w:val="0"/>
          <w:bCs/>
          <w:color w:val="auto"/>
          <w:spacing w:val="-8"/>
          <w:sz w:val="32"/>
          <w:szCs w:val="32"/>
          <w:highlight w:val="none"/>
          <w:lang w:val="en-US" w:eastAsia="zh-CN"/>
        </w:rPr>
        <w:t>的</w:t>
      </w:r>
      <w:r>
        <w:rPr>
          <w:rFonts w:hint="eastAsia" w:ascii="仿宋_GB2312" w:hAnsi="仿宋_GB2312" w:eastAsia="仿宋_GB2312" w:cs="仿宋_GB2312"/>
          <w:b w:val="0"/>
          <w:bCs/>
          <w:color w:val="auto"/>
          <w:spacing w:val="-8"/>
          <w:sz w:val="32"/>
          <w:szCs w:val="32"/>
          <w:highlight w:val="none"/>
          <w:lang w:val="en-US" w:eastAsia="zh-CN"/>
        </w:rPr>
        <w:t>违约金。</w:t>
      </w:r>
    </w:p>
    <w:p w14:paraId="159EA26D">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sz w:val="32"/>
          <w:szCs w:val="32"/>
          <w:highlight w:val="none"/>
          <w:lang w:val="en-US" w:eastAsia="zh-CN"/>
        </w:rPr>
        <w:t>（五）乙方签订合同后无正当理由放弃履约的违约责任</w:t>
      </w:r>
    </w:p>
    <w:p w14:paraId="6F0A3C5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仿宋_GB2312" w:hAnsi="仿宋_GB2312" w:cs="仿宋_GB2312"/>
          <w:b w:val="0"/>
          <w:bCs/>
          <w:color w:val="auto"/>
          <w:spacing w:val="-8"/>
          <w:sz w:val="32"/>
          <w:szCs w:val="32"/>
          <w:highlight w:val="none"/>
          <w:lang w:val="en-US" w:eastAsia="zh-CN"/>
        </w:rPr>
      </w:pPr>
      <w:r>
        <w:rPr>
          <w:rFonts w:hint="eastAsia" w:ascii="仿宋_GB2312" w:hAnsi="仿宋_GB2312" w:cs="仿宋_GB2312"/>
          <w:b w:val="0"/>
          <w:bCs/>
          <w:color w:val="auto"/>
          <w:spacing w:val="-8"/>
          <w:sz w:val="32"/>
          <w:szCs w:val="32"/>
          <w:highlight w:val="none"/>
          <w:lang w:val="en-US" w:eastAsia="zh-CN"/>
        </w:rPr>
        <w:t>乙方无正当理由放弃履行的，甲方有权解除合同，履约保证金不予退还，已施工部分不予结算，乙方还应向甲方支付合同估算总价款5%的违约金；违约金不足以弥补损失的，乙方应赔偿全部实际损失（包括重新采购费用、工期延误损失及维权费用）。</w:t>
      </w:r>
    </w:p>
    <w:p w14:paraId="65AE3B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left"/>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cs="仿宋_GB2312"/>
          <w:b w:val="0"/>
          <w:bCs/>
          <w:color w:val="auto"/>
          <w:spacing w:val="-8"/>
          <w:sz w:val="32"/>
          <w:szCs w:val="32"/>
          <w:highlight w:val="none"/>
          <w:lang w:val="en-US" w:eastAsia="zh-CN"/>
        </w:rPr>
        <w:t>前款所称“正当理由”仅指不可抗力（如自然灾害、政府行为、社会突发事件等）致使合同目的不能实现的情形。商业风险（如报价过低、成本上涨、原料短缺、人员不足等）不构成正当理由。乙方主张正当理由的，应在3日内书面通知甲方并附证明，是否成立由甲方审核认定。</w:t>
      </w:r>
    </w:p>
    <w:p w14:paraId="2F91CD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楷体_GB2312" w:hAnsi="楷体_GB2312" w:eastAsia="楷体_GB2312" w:cs="楷体_GB2312"/>
          <w:bCs/>
          <w:color w:val="auto"/>
          <w:spacing w:val="-8"/>
          <w:highlight w:val="none"/>
        </w:rPr>
      </w:pPr>
      <w:r>
        <w:rPr>
          <w:rFonts w:hint="eastAsia" w:ascii="黑体" w:hAnsi="黑体" w:eastAsia="黑体" w:cs="黑体"/>
          <w:bCs/>
          <w:color w:val="auto"/>
          <w:spacing w:val="-8"/>
          <w:highlight w:val="none"/>
          <w:lang w:val="en-US" w:eastAsia="zh-CN"/>
        </w:rPr>
        <w:t>八</w:t>
      </w:r>
      <w:r>
        <w:rPr>
          <w:rFonts w:hint="eastAsia" w:ascii="黑体" w:hAnsi="黑体" w:eastAsia="黑体" w:cs="黑体"/>
          <w:bCs/>
          <w:color w:val="auto"/>
          <w:spacing w:val="-8"/>
          <w:highlight w:val="none"/>
        </w:rPr>
        <w:t>、</w:t>
      </w:r>
      <w:r>
        <w:rPr>
          <w:rFonts w:hint="eastAsia" w:ascii="黑体" w:hAnsi="黑体" w:eastAsia="黑体" w:cs="黑体"/>
          <w:bCs/>
          <w:color w:val="auto"/>
          <w:spacing w:val="-8"/>
          <w:highlight w:val="none"/>
          <w:lang w:val="en-US" w:eastAsia="zh-CN"/>
        </w:rPr>
        <w:t>承揽业务</w:t>
      </w:r>
      <w:r>
        <w:rPr>
          <w:rFonts w:hint="eastAsia" w:ascii="黑体" w:hAnsi="黑体" w:eastAsia="黑体" w:cs="黑体"/>
          <w:bCs/>
          <w:color w:val="auto"/>
          <w:spacing w:val="-8"/>
          <w:highlight w:val="none"/>
        </w:rPr>
        <w:t>结算</w:t>
      </w:r>
    </w:p>
    <w:p w14:paraId="026044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Cs/>
          <w:color w:val="auto"/>
          <w:spacing w:val="-8"/>
          <w:sz w:val="32"/>
          <w:szCs w:val="32"/>
          <w:highlight w:val="none"/>
        </w:rPr>
      </w:pPr>
      <w:r>
        <w:rPr>
          <w:rFonts w:hint="eastAsia" w:ascii="楷体_GB2312" w:hAnsi="楷体_GB2312" w:eastAsia="楷体_GB2312" w:cs="楷体_GB2312"/>
          <w:b w:val="0"/>
          <w:bCs/>
          <w:color w:val="auto"/>
          <w:spacing w:val="-8"/>
          <w:highlight w:val="none"/>
          <w:lang w:eastAsia="zh-CN"/>
        </w:rPr>
        <w:t>（</w:t>
      </w:r>
      <w:r>
        <w:rPr>
          <w:rFonts w:hint="eastAsia" w:ascii="楷体_GB2312" w:hAnsi="楷体_GB2312" w:eastAsia="楷体_GB2312" w:cs="楷体_GB2312"/>
          <w:b w:val="0"/>
          <w:bCs/>
          <w:color w:val="auto"/>
          <w:spacing w:val="-8"/>
          <w:highlight w:val="none"/>
          <w:lang w:val="en-US" w:eastAsia="zh-CN"/>
        </w:rPr>
        <w:t>一</w:t>
      </w:r>
      <w:r>
        <w:rPr>
          <w:rFonts w:hint="eastAsia" w:ascii="楷体_GB2312" w:hAnsi="楷体_GB2312" w:eastAsia="楷体_GB2312" w:cs="楷体_GB2312"/>
          <w:b w:val="0"/>
          <w:bCs/>
          <w:color w:val="auto"/>
          <w:spacing w:val="-8"/>
          <w:highlight w:val="none"/>
          <w:lang w:eastAsia="zh-CN"/>
        </w:rPr>
        <w:t>）</w:t>
      </w:r>
      <w:r>
        <w:rPr>
          <w:rFonts w:hint="default" w:ascii="楷体_GB2312" w:hAnsi="楷体_GB2312" w:eastAsia="楷体_GB2312" w:cs="楷体_GB2312"/>
          <w:b w:val="0"/>
          <w:bCs/>
          <w:color w:val="auto"/>
          <w:spacing w:val="-8"/>
          <w:highlight w:val="none"/>
          <w:lang w:val="en-US" w:eastAsia="zh-CN"/>
        </w:rPr>
        <w:t>预借</w:t>
      </w:r>
      <w:r>
        <w:rPr>
          <w:rFonts w:hint="eastAsia" w:ascii="楷体_GB2312" w:hAnsi="楷体_GB2312" w:eastAsia="楷体_GB2312" w:cs="楷体_GB2312"/>
          <w:b w:val="0"/>
          <w:bCs/>
          <w:color w:val="auto"/>
          <w:spacing w:val="-8"/>
          <w:highlight w:val="none"/>
          <w:lang w:val="en-US" w:eastAsia="zh-CN"/>
        </w:rPr>
        <w:t>进度款。</w:t>
      </w:r>
      <w:r>
        <w:rPr>
          <w:rFonts w:hint="eastAsia" w:cs="仿宋_GB2312"/>
          <w:bCs/>
          <w:color w:val="auto"/>
          <w:spacing w:val="-8"/>
          <w:sz w:val="32"/>
          <w:szCs w:val="32"/>
          <w:highlight w:val="none"/>
          <w:lang w:eastAsia="zh-CN"/>
        </w:rPr>
        <w:t>每启动一项工序，待该工序工程进度过半且质量经甲方过程检查合格后，乙方方可向甲方申请对应进度款</w:t>
      </w:r>
      <w:r>
        <w:rPr>
          <w:rFonts w:hint="eastAsia" w:ascii="仿宋_GB2312" w:hAnsi="仿宋_GB2312" w:eastAsia="仿宋_GB2312" w:cs="仿宋_GB2312"/>
          <w:bCs/>
          <w:color w:val="auto"/>
          <w:spacing w:val="-8"/>
          <w:sz w:val="32"/>
          <w:szCs w:val="32"/>
          <w:highlight w:val="none"/>
        </w:rPr>
        <w:t>，</w:t>
      </w:r>
      <w:r>
        <w:rPr>
          <w:rFonts w:hint="eastAsia" w:ascii="仿宋_GB2312" w:hAnsi="仿宋_GB2312" w:eastAsia="仿宋_GB2312" w:cs="仿宋_GB2312"/>
          <w:bCs/>
          <w:color w:val="auto"/>
          <w:spacing w:val="-8"/>
          <w:sz w:val="32"/>
          <w:szCs w:val="32"/>
          <w:highlight w:val="none"/>
          <w:lang w:val="en-US" w:eastAsia="zh-CN"/>
        </w:rPr>
        <w:t>进度</w:t>
      </w:r>
      <w:r>
        <w:rPr>
          <w:rFonts w:hint="eastAsia" w:ascii="仿宋_GB2312" w:hAnsi="仿宋_GB2312" w:eastAsia="仿宋_GB2312" w:cs="仿宋_GB2312"/>
          <w:bCs/>
          <w:color w:val="auto"/>
          <w:spacing w:val="-8"/>
          <w:sz w:val="32"/>
          <w:szCs w:val="32"/>
          <w:highlight w:val="none"/>
        </w:rPr>
        <w:t>款金额不超过已完成工序</w:t>
      </w:r>
      <w:r>
        <w:rPr>
          <w:rFonts w:hint="eastAsia" w:cs="仿宋_GB2312"/>
          <w:bCs/>
          <w:color w:val="auto"/>
          <w:spacing w:val="-8"/>
          <w:sz w:val="32"/>
          <w:szCs w:val="32"/>
          <w:highlight w:val="none"/>
          <w:lang w:val="en-US" w:eastAsia="zh-CN"/>
        </w:rPr>
        <w:t>承揽费用的</w:t>
      </w:r>
      <w:r>
        <w:rPr>
          <w:rFonts w:hint="default" w:cs="仿宋_GB2312"/>
          <w:bCs/>
          <w:color w:val="auto"/>
          <w:spacing w:val="-8"/>
          <w:sz w:val="32"/>
          <w:szCs w:val="32"/>
          <w:highlight w:val="none"/>
          <w:lang w:val="en-US" w:eastAsia="zh-CN"/>
        </w:rPr>
        <w:t>5</w:t>
      </w:r>
      <w:r>
        <w:rPr>
          <w:rFonts w:hint="eastAsia" w:cs="仿宋_GB2312"/>
          <w:bCs/>
          <w:color w:val="auto"/>
          <w:spacing w:val="-8"/>
          <w:sz w:val="32"/>
          <w:szCs w:val="32"/>
          <w:highlight w:val="none"/>
          <w:lang w:val="en-US" w:eastAsia="zh-CN"/>
        </w:rPr>
        <w:t>0</w:t>
      </w:r>
      <w:r>
        <w:rPr>
          <w:rFonts w:hint="eastAsia" w:ascii="仿宋_GB2312" w:hAnsi="仿宋_GB2312" w:eastAsia="仿宋_GB2312" w:cs="仿宋_GB2312"/>
          <w:bCs/>
          <w:color w:val="auto"/>
          <w:spacing w:val="-8"/>
          <w:sz w:val="32"/>
          <w:szCs w:val="32"/>
          <w:highlight w:val="none"/>
        </w:rPr>
        <w:t>%。</w:t>
      </w:r>
    </w:p>
    <w:p w14:paraId="7AD1B825">
      <w:pPr>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仿宋_GB2312" w:hAnsi="仿宋_GB2312" w:cs="仿宋_GB2312"/>
          <w:b w:val="0"/>
          <w:bCs/>
          <w:color w:val="auto"/>
          <w:spacing w:val="-8"/>
          <w:sz w:val="32"/>
          <w:szCs w:val="32"/>
          <w:highlight w:val="none"/>
          <w:lang w:val="en-US" w:eastAsia="zh-CN"/>
        </w:rPr>
      </w:pPr>
      <w:r>
        <w:rPr>
          <w:rFonts w:hint="eastAsia" w:ascii="楷体_GB2312" w:hAnsi="楷体_GB2312" w:eastAsia="楷体_GB2312" w:cs="楷体_GB2312"/>
          <w:b w:val="0"/>
          <w:bCs/>
          <w:color w:val="auto"/>
          <w:spacing w:val="-8"/>
          <w:highlight w:val="none"/>
          <w:lang w:val="en-US" w:eastAsia="zh-CN"/>
        </w:rPr>
        <w:t>（二）</w:t>
      </w:r>
      <w:r>
        <w:rPr>
          <w:rFonts w:hint="eastAsia" w:ascii="楷体_GB2312" w:hAnsi="楷体_GB2312" w:eastAsia="楷体_GB2312" w:cs="楷体_GB2312"/>
          <w:b w:val="0"/>
          <w:bCs/>
          <w:color w:val="auto"/>
          <w:spacing w:val="-8"/>
          <w:sz w:val="32"/>
          <w:szCs w:val="32"/>
          <w:highlight w:val="none"/>
          <w:lang w:val="en-US" w:eastAsia="zh-CN"/>
        </w:rPr>
        <w:t>承揽业务</w:t>
      </w:r>
      <w:r>
        <w:rPr>
          <w:rFonts w:hint="eastAsia" w:ascii="楷体_GB2312" w:hAnsi="楷体_GB2312" w:eastAsia="楷体_GB2312" w:cs="楷体_GB2312"/>
          <w:b w:val="0"/>
          <w:bCs/>
          <w:color w:val="auto"/>
          <w:spacing w:val="-8"/>
          <w:highlight w:val="none"/>
        </w:rPr>
        <w:t>完工结算</w:t>
      </w:r>
      <w:r>
        <w:rPr>
          <w:rFonts w:hint="eastAsia" w:ascii="楷体_GB2312" w:hAnsi="楷体_GB2312" w:eastAsia="楷体_GB2312" w:cs="楷体_GB2312"/>
          <w:b w:val="0"/>
          <w:bCs/>
          <w:color w:val="auto"/>
          <w:spacing w:val="-8"/>
          <w:highlight w:val="none"/>
          <w:lang w:eastAsia="zh-CN"/>
        </w:rPr>
        <w:t>。</w:t>
      </w:r>
      <w:r>
        <w:rPr>
          <w:rFonts w:hint="eastAsia" w:cs="仿宋_GB2312"/>
          <w:bCs/>
          <w:color w:val="auto"/>
          <w:spacing w:val="-8"/>
          <w:highlight w:val="none"/>
          <w:lang w:val="en-US" w:eastAsia="zh-CN"/>
        </w:rPr>
        <w:t>乙方所完成的工序，报请甲方验收合格后，</w:t>
      </w:r>
      <w:r>
        <w:rPr>
          <w:rFonts w:hint="eastAsia" w:ascii="仿宋_GB2312" w:hAnsi="仿宋_GB2312" w:eastAsia="仿宋_GB2312" w:cs="仿宋_GB2312"/>
          <w:bCs/>
          <w:color w:val="auto"/>
          <w:spacing w:val="-8"/>
          <w:kern w:val="2"/>
          <w:sz w:val="32"/>
          <w:szCs w:val="32"/>
          <w:highlight w:val="none"/>
          <w:lang w:val="en-US" w:eastAsia="zh-CN"/>
        </w:rPr>
        <w:t>按合格面积×</w:t>
      </w:r>
      <w:r>
        <w:rPr>
          <w:rFonts w:hint="eastAsia" w:ascii="仿宋_GB2312" w:hAnsi="仿宋_GB2312" w:cs="仿宋_GB2312"/>
          <w:bCs/>
          <w:color w:val="auto"/>
          <w:spacing w:val="-8"/>
          <w:kern w:val="2"/>
          <w:sz w:val="32"/>
          <w:szCs w:val="32"/>
          <w:highlight w:val="none"/>
          <w:lang w:val="en-US" w:eastAsia="zh-CN"/>
        </w:rPr>
        <w:t>中标单价</w:t>
      </w:r>
      <w:r>
        <w:rPr>
          <w:rFonts w:hint="eastAsia"/>
          <w:bCs/>
          <w:color w:val="auto"/>
          <w:spacing w:val="-8"/>
          <w:highlight w:val="none"/>
          <w:lang w:val="en-US" w:eastAsia="zh-CN"/>
        </w:rPr>
        <w:t>结算承揽费用</w:t>
      </w:r>
      <w:r>
        <w:rPr>
          <w:rFonts w:hint="eastAsia" w:cs="仿宋_GB2312"/>
          <w:bCs/>
          <w:color w:val="auto"/>
          <w:spacing w:val="-8"/>
          <w:kern w:val="2"/>
          <w:sz w:val="32"/>
          <w:szCs w:val="32"/>
          <w:highlight w:val="none"/>
          <w:lang w:val="en-US" w:eastAsia="zh-CN"/>
        </w:rPr>
        <w:t>，</w:t>
      </w:r>
      <w:r>
        <w:rPr>
          <w:rFonts w:hint="eastAsia" w:cs="仿宋_GB2312"/>
          <w:bCs/>
          <w:color w:val="auto"/>
          <w:spacing w:val="-8"/>
          <w:highlight w:val="none"/>
          <w:lang w:val="en-US" w:eastAsia="zh-CN"/>
        </w:rPr>
        <w:t>结算前乙方</w:t>
      </w:r>
      <w:r>
        <w:rPr>
          <w:rFonts w:hint="eastAsia" w:cs="仿宋_GB2312"/>
          <w:b w:val="0"/>
          <w:bCs/>
          <w:color w:val="auto"/>
          <w:spacing w:val="-8"/>
          <w:highlight w:val="none"/>
          <w:lang w:val="en-US" w:eastAsia="zh-CN"/>
        </w:rPr>
        <w:t>必须出具合法足额有效的发票向甲方申请结算</w:t>
      </w:r>
      <w:r>
        <w:rPr>
          <w:rFonts w:hint="eastAsia" w:ascii="仿宋_GB2312" w:hAnsi="仿宋_GB2312" w:eastAsia="仿宋_GB2312" w:cs="仿宋_GB2312"/>
          <w:b w:val="0"/>
          <w:bCs/>
          <w:color w:val="auto"/>
          <w:spacing w:val="-8"/>
          <w:sz w:val="32"/>
          <w:szCs w:val="32"/>
          <w:highlight w:val="none"/>
          <w:lang w:eastAsia="zh-CN"/>
        </w:rPr>
        <w:t>，否则甲方有权暂缓支付相应</w:t>
      </w:r>
      <w:r>
        <w:rPr>
          <w:rFonts w:hint="eastAsia" w:cs="仿宋_GB2312"/>
          <w:b w:val="0"/>
          <w:bCs/>
          <w:color w:val="auto"/>
          <w:spacing w:val="-8"/>
          <w:sz w:val="32"/>
          <w:szCs w:val="32"/>
          <w:highlight w:val="none"/>
          <w:lang w:val="en-US" w:eastAsia="zh-CN"/>
        </w:rPr>
        <w:t>合同</w:t>
      </w:r>
      <w:r>
        <w:rPr>
          <w:rFonts w:hint="eastAsia" w:ascii="仿宋_GB2312" w:hAnsi="仿宋_GB2312" w:eastAsia="仿宋_GB2312" w:cs="仿宋_GB2312"/>
          <w:b w:val="0"/>
          <w:bCs/>
          <w:color w:val="auto"/>
          <w:spacing w:val="-8"/>
          <w:sz w:val="32"/>
          <w:szCs w:val="32"/>
          <w:highlight w:val="none"/>
          <w:lang w:eastAsia="zh-CN"/>
        </w:rPr>
        <w:t>款。</w:t>
      </w:r>
      <w:r>
        <w:rPr>
          <w:rFonts w:hint="eastAsia" w:ascii="仿宋_GB2312" w:hAnsi="仿宋_GB2312" w:cs="仿宋_GB2312"/>
          <w:b w:val="0"/>
          <w:bCs/>
          <w:color w:val="auto"/>
          <w:spacing w:val="-8"/>
          <w:sz w:val="32"/>
          <w:szCs w:val="32"/>
          <w:highlight w:val="none"/>
          <w:lang w:val="en-US" w:eastAsia="zh-CN"/>
        </w:rPr>
        <w:t>甲方收到发票后30日内通过银行转账向乙方支付承揽费用，乙方账户信息如下：</w:t>
      </w:r>
      <w:bookmarkStart w:id="187" w:name="_GoBack"/>
      <w:bookmarkEnd w:id="187"/>
    </w:p>
    <w:p w14:paraId="1542C647">
      <w:pPr>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仿宋_GB2312" w:hAnsi="仿宋_GB2312" w:cs="仿宋_GB2312"/>
          <w:b w:val="0"/>
          <w:bCs/>
          <w:color w:val="auto"/>
          <w:spacing w:val="-8"/>
          <w:sz w:val="32"/>
          <w:szCs w:val="32"/>
          <w:highlight w:val="none"/>
          <w:lang w:val="en-US" w:eastAsia="zh-CN"/>
        </w:rPr>
      </w:pPr>
      <w:r>
        <w:rPr>
          <w:rFonts w:hint="eastAsia" w:ascii="仿宋_GB2312" w:hAnsi="仿宋_GB2312" w:cs="仿宋_GB2312"/>
          <w:b w:val="0"/>
          <w:bCs/>
          <w:color w:val="auto"/>
          <w:spacing w:val="-8"/>
          <w:sz w:val="32"/>
          <w:szCs w:val="32"/>
          <w:highlight w:val="none"/>
          <w:lang w:val="en-US" w:eastAsia="zh-CN"/>
        </w:rPr>
        <w:t>账户名称：</w:t>
      </w:r>
    </w:p>
    <w:p w14:paraId="64E309A8">
      <w:pPr>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仿宋_GB2312" w:hAnsi="仿宋_GB2312" w:cs="仿宋_GB2312"/>
          <w:b w:val="0"/>
          <w:bCs/>
          <w:color w:val="auto"/>
          <w:spacing w:val="-8"/>
          <w:sz w:val="32"/>
          <w:szCs w:val="32"/>
          <w:highlight w:val="none"/>
          <w:lang w:val="en-US" w:eastAsia="zh-CN"/>
        </w:rPr>
      </w:pPr>
      <w:r>
        <w:rPr>
          <w:rFonts w:hint="eastAsia" w:ascii="仿宋_GB2312" w:hAnsi="仿宋_GB2312" w:cs="仿宋_GB2312"/>
          <w:b w:val="0"/>
          <w:bCs/>
          <w:color w:val="auto"/>
          <w:spacing w:val="-8"/>
          <w:sz w:val="32"/>
          <w:szCs w:val="32"/>
          <w:highlight w:val="none"/>
          <w:lang w:val="en-US" w:eastAsia="zh-CN"/>
        </w:rPr>
        <w:t>账号：</w:t>
      </w:r>
    </w:p>
    <w:p w14:paraId="77DD8C9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仿宋_GB2312" w:hAnsi="仿宋_GB2312" w:cs="仿宋_GB2312"/>
          <w:b w:val="0"/>
          <w:bCs/>
          <w:color w:val="auto"/>
          <w:spacing w:val="-8"/>
          <w:sz w:val="32"/>
          <w:szCs w:val="32"/>
          <w:highlight w:val="none"/>
          <w:lang w:val="en-US" w:eastAsia="zh-CN"/>
        </w:rPr>
      </w:pPr>
      <w:r>
        <w:rPr>
          <w:rFonts w:hint="eastAsia" w:ascii="仿宋_GB2312" w:hAnsi="仿宋_GB2312" w:cs="仿宋_GB2312"/>
          <w:b w:val="0"/>
          <w:bCs/>
          <w:color w:val="auto"/>
          <w:spacing w:val="-8"/>
          <w:sz w:val="32"/>
          <w:szCs w:val="32"/>
          <w:highlight w:val="none"/>
          <w:lang w:val="en-US" w:eastAsia="zh-CN"/>
        </w:rPr>
        <w:t>开户行：</w:t>
      </w:r>
    </w:p>
    <w:p w14:paraId="7B4B3C15">
      <w:pPr>
        <w:keepNext w:val="0"/>
        <w:keepLines w:val="0"/>
        <w:pageBreakBefore w:val="0"/>
        <w:widowControl w:val="0"/>
        <w:numPr>
          <w:ilvl w:val="0"/>
          <w:numId w:val="0"/>
        </w:numPr>
        <w:shd w:val="clear"/>
        <w:tabs>
          <w:tab w:val="left" w:pos="2520"/>
          <w:tab w:val="left" w:pos="2880"/>
          <w:tab w:val="left" w:pos="3780"/>
          <w:tab w:val="left" w:pos="4320"/>
        </w:tabs>
        <w:kinsoku/>
        <w:wordWrap/>
        <w:overflowPunct/>
        <w:topLinePunct w:val="0"/>
        <w:autoSpaceDE/>
        <w:autoSpaceDN/>
        <w:bidi w:val="0"/>
        <w:adjustRightInd/>
        <w:spacing w:line="560" w:lineRule="exact"/>
        <w:ind w:firstLine="608" w:firstLineChars="200"/>
        <w:textAlignment w:val="auto"/>
        <w:rPr>
          <w:rFonts w:hint="eastAsia" w:ascii="仿宋_GB2312" w:hAnsi="仿宋_GB2312" w:cs="仿宋_GB2312"/>
          <w:b w:val="0"/>
          <w:color w:val="auto"/>
          <w:sz w:val="32"/>
          <w:szCs w:val="32"/>
          <w:highlight w:val="none"/>
          <w:lang w:eastAsia="zh-CN"/>
        </w:rPr>
      </w:pPr>
      <w:r>
        <w:rPr>
          <w:rFonts w:hint="eastAsia" w:ascii="楷体_GB2312" w:hAnsi="楷体_GB2312" w:eastAsia="楷体_GB2312" w:cs="楷体_GB2312"/>
          <w:b w:val="0"/>
          <w:bCs/>
          <w:color w:val="auto"/>
          <w:spacing w:val="-8"/>
          <w:sz w:val="32"/>
          <w:szCs w:val="32"/>
          <w:highlight w:val="none"/>
          <w:lang w:val="en-US" w:eastAsia="zh-CN"/>
        </w:rPr>
        <w:t>（三）乙方不可撤销地确认：</w:t>
      </w:r>
      <w:r>
        <w:rPr>
          <w:rFonts w:hint="eastAsia" w:ascii="仿宋_GB2312" w:hAnsi="仿宋_GB2312" w:eastAsia="仿宋_GB2312" w:cs="仿宋_GB2312"/>
          <w:b w:val="0"/>
          <w:color w:val="auto"/>
          <w:sz w:val="32"/>
          <w:szCs w:val="32"/>
          <w:highlight w:val="none"/>
        </w:rPr>
        <w:t>本</w:t>
      </w:r>
      <w:r>
        <w:rPr>
          <w:rFonts w:hint="eastAsia" w:ascii="仿宋_GB2312" w:hAnsi="仿宋_GB2312" w:cs="仿宋_GB2312"/>
          <w:b w:val="0"/>
          <w:color w:val="auto"/>
          <w:sz w:val="32"/>
          <w:szCs w:val="32"/>
          <w:highlight w:val="none"/>
          <w:lang w:val="en-US" w:eastAsia="zh-CN"/>
        </w:rPr>
        <w:t>合同履行期</w:t>
      </w:r>
      <w:r>
        <w:rPr>
          <w:rFonts w:hint="eastAsia" w:ascii="仿宋_GB2312" w:hAnsi="仿宋_GB2312" w:eastAsia="仿宋_GB2312" w:cs="仿宋_GB2312"/>
          <w:b w:val="0"/>
          <w:color w:val="auto"/>
          <w:sz w:val="32"/>
          <w:szCs w:val="32"/>
          <w:highlight w:val="none"/>
        </w:rPr>
        <w:t>内，如</w:t>
      </w:r>
      <w:r>
        <w:rPr>
          <w:rFonts w:hint="eastAsia" w:ascii="仿宋_GB2312" w:hAnsi="仿宋_GB2312" w:eastAsia="仿宋_GB2312" w:cs="仿宋_GB2312"/>
          <w:b w:val="0"/>
          <w:color w:val="auto"/>
          <w:sz w:val="32"/>
          <w:szCs w:val="32"/>
          <w:highlight w:val="none"/>
          <w:lang w:val="en-US" w:eastAsia="zh-CN"/>
        </w:rPr>
        <w:t>乙方</w:t>
      </w:r>
      <w:r>
        <w:rPr>
          <w:rFonts w:hint="eastAsia" w:ascii="仿宋_GB2312" w:hAnsi="仿宋_GB2312" w:cs="仿宋_GB2312"/>
          <w:b w:val="0"/>
          <w:color w:val="auto"/>
          <w:sz w:val="32"/>
          <w:szCs w:val="32"/>
          <w:highlight w:val="none"/>
          <w:lang w:val="en-US" w:eastAsia="zh-CN"/>
        </w:rPr>
        <w:t>所雇佣</w:t>
      </w:r>
      <w:r>
        <w:rPr>
          <w:rFonts w:hint="eastAsia" w:ascii="仿宋_GB2312" w:hAnsi="仿宋_GB2312" w:cs="仿宋_GB2312"/>
          <w:b w:val="0"/>
          <w:bCs/>
          <w:color w:val="auto"/>
          <w:spacing w:val="-8"/>
          <w:sz w:val="32"/>
          <w:szCs w:val="32"/>
          <w:highlight w:val="none"/>
          <w:lang w:val="en-US" w:eastAsia="zh-CN"/>
        </w:rPr>
        <w:t>作业人员</w:t>
      </w:r>
      <w:r>
        <w:rPr>
          <w:rFonts w:hint="eastAsia" w:ascii="仿宋_GB2312" w:hAnsi="仿宋_GB2312" w:eastAsia="仿宋_GB2312" w:cs="仿宋_GB2312"/>
          <w:b w:val="0"/>
          <w:color w:val="auto"/>
          <w:sz w:val="32"/>
          <w:szCs w:val="32"/>
          <w:highlight w:val="none"/>
        </w:rPr>
        <w:t>发生伤亡</w:t>
      </w:r>
      <w:r>
        <w:rPr>
          <w:rFonts w:hint="eastAsia" w:ascii="仿宋_GB2312" w:hAnsi="仿宋_GB2312" w:cs="仿宋_GB2312"/>
          <w:b w:val="0"/>
          <w:color w:val="auto"/>
          <w:sz w:val="32"/>
          <w:szCs w:val="32"/>
          <w:highlight w:val="none"/>
          <w:lang w:val="en-US" w:eastAsia="zh-CN"/>
        </w:rPr>
        <w:t>等安全责任</w:t>
      </w:r>
      <w:r>
        <w:rPr>
          <w:rFonts w:hint="eastAsia" w:ascii="仿宋_GB2312" w:hAnsi="仿宋_GB2312" w:eastAsia="仿宋_GB2312" w:cs="仿宋_GB2312"/>
          <w:b w:val="0"/>
          <w:color w:val="auto"/>
          <w:sz w:val="32"/>
          <w:szCs w:val="32"/>
          <w:highlight w:val="none"/>
        </w:rPr>
        <w:t>事故</w:t>
      </w:r>
      <w:r>
        <w:rPr>
          <w:rFonts w:hint="eastAsia" w:ascii="仿宋_GB2312" w:hAnsi="仿宋_GB2312" w:cs="仿宋_GB2312"/>
          <w:b w:val="0"/>
          <w:color w:val="auto"/>
          <w:sz w:val="32"/>
          <w:szCs w:val="32"/>
          <w:highlight w:val="none"/>
          <w:lang w:val="en-US" w:eastAsia="zh-CN"/>
        </w:rPr>
        <w:t>或其他意外事件、纠纷</w:t>
      </w:r>
      <w:r>
        <w:rPr>
          <w:rFonts w:hint="eastAsia" w:ascii="仿宋_GB2312" w:hAnsi="仿宋_GB2312" w:eastAsia="仿宋_GB2312" w:cs="仿宋_GB2312"/>
          <w:b w:val="0"/>
          <w:color w:val="auto"/>
          <w:sz w:val="32"/>
          <w:szCs w:val="32"/>
          <w:highlight w:val="none"/>
        </w:rPr>
        <w:t>的</w:t>
      </w:r>
      <w:r>
        <w:rPr>
          <w:rFonts w:hint="eastAsia" w:ascii="仿宋_GB2312" w:hAnsi="仿宋_GB2312" w:eastAsia="仿宋_GB2312" w:cs="仿宋_GB2312"/>
          <w:color w:val="auto"/>
          <w:sz w:val="32"/>
          <w:szCs w:val="32"/>
          <w:highlight w:val="none"/>
        </w:rPr>
        <w:t>（包括但不限于</w:t>
      </w:r>
      <w:r>
        <w:rPr>
          <w:rFonts w:hint="eastAsia" w:ascii="仿宋_GB2312" w:hAnsi="仿宋_GB2312" w:cs="仿宋_GB2312"/>
          <w:b w:val="0"/>
          <w:bCs/>
          <w:color w:val="auto"/>
          <w:spacing w:val="-8"/>
          <w:sz w:val="32"/>
          <w:szCs w:val="32"/>
          <w:highlight w:val="none"/>
          <w:lang w:val="en-US" w:eastAsia="zh-CN"/>
        </w:rPr>
        <w:t>作业人员</w:t>
      </w:r>
      <w:r>
        <w:rPr>
          <w:rFonts w:hint="eastAsia" w:ascii="仿宋_GB2312" w:hAnsi="仿宋_GB2312" w:eastAsia="仿宋_GB2312" w:cs="仿宋_GB2312"/>
          <w:color w:val="auto"/>
          <w:sz w:val="32"/>
          <w:szCs w:val="32"/>
          <w:highlight w:val="none"/>
        </w:rPr>
        <w:t>劳资纠纷、伤亡事故赔偿，或因乙方作业、材料等原因引发第三方索赔等情形</w:t>
      </w:r>
      <w:r>
        <w:rPr>
          <w:rFonts w:hint="eastAsia" w:ascii="仿宋_GB2312" w:hAnsi="仿宋_GB2312" w:cs="仿宋_GB2312"/>
          <w:b w:val="0"/>
          <w:color w:val="auto"/>
          <w:sz w:val="32"/>
          <w:szCs w:val="32"/>
          <w:highlight w:val="none"/>
          <w:lang w:eastAsia="zh-CN"/>
        </w:rPr>
        <w:t>）</w:t>
      </w:r>
      <w:r>
        <w:rPr>
          <w:rFonts w:hint="eastAsia" w:ascii="仿宋_GB2312" w:hAnsi="仿宋_GB2312" w:eastAsia="仿宋_GB2312" w:cs="仿宋_GB2312"/>
          <w:b w:val="0"/>
          <w:color w:val="auto"/>
          <w:sz w:val="32"/>
          <w:szCs w:val="32"/>
          <w:highlight w:val="none"/>
        </w:rPr>
        <w:t>，依据本合同约定，由乙方</w:t>
      </w:r>
      <w:r>
        <w:rPr>
          <w:rFonts w:hint="eastAsia" w:ascii="仿宋_GB2312" w:hAnsi="仿宋_GB2312" w:eastAsia="仿宋_GB2312" w:cs="仿宋_GB2312"/>
          <w:b w:val="0"/>
          <w:color w:val="auto"/>
          <w:sz w:val="32"/>
          <w:szCs w:val="32"/>
          <w:highlight w:val="none"/>
          <w:lang w:val="en-US" w:eastAsia="zh-CN"/>
        </w:rPr>
        <w:t>自行</w:t>
      </w:r>
      <w:r>
        <w:rPr>
          <w:rFonts w:hint="eastAsia" w:ascii="仿宋_GB2312" w:hAnsi="仿宋_GB2312" w:eastAsia="仿宋_GB2312" w:cs="仿宋_GB2312"/>
          <w:b w:val="0"/>
          <w:color w:val="auto"/>
          <w:sz w:val="32"/>
          <w:szCs w:val="32"/>
          <w:highlight w:val="none"/>
        </w:rPr>
        <w:t>承担</w:t>
      </w:r>
      <w:r>
        <w:rPr>
          <w:rFonts w:hint="eastAsia" w:ascii="仿宋_GB2312" w:hAnsi="仿宋_GB2312" w:cs="仿宋_GB2312"/>
          <w:b w:val="0"/>
          <w:color w:val="auto"/>
          <w:sz w:val="32"/>
          <w:szCs w:val="32"/>
          <w:highlight w:val="none"/>
          <w:lang w:val="en-US" w:eastAsia="zh-CN"/>
        </w:rPr>
        <w:t>前述</w:t>
      </w:r>
      <w:r>
        <w:rPr>
          <w:rFonts w:hint="eastAsia" w:ascii="仿宋_GB2312" w:hAnsi="仿宋_GB2312" w:cs="仿宋_GB2312"/>
          <w:b w:val="0"/>
          <w:bCs/>
          <w:color w:val="auto"/>
          <w:spacing w:val="-8"/>
          <w:sz w:val="32"/>
          <w:szCs w:val="32"/>
          <w:highlight w:val="none"/>
          <w:lang w:val="en-US" w:eastAsia="zh-CN"/>
        </w:rPr>
        <w:t>作业人员</w:t>
      </w:r>
      <w:r>
        <w:rPr>
          <w:rFonts w:hint="eastAsia" w:ascii="仿宋_GB2312" w:hAnsi="仿宋_GB2312" w:eastAsia="仿宋_GB2312" w:cs="仿宋_GB2312"/>
          <w:b w:val="0"/>
          <w:color w:val="auto"/>
          <w:sz w:val="32"/>
          <w:szCs w:val="32"/>
          <w:highlight w:val="none"/>
        </w:rPr>
        <w:t>伤亡事故</w:t>
      </w:r>
      <w:r>
        <w:rPr>
          <w:rFonts w:hint="eastAsia" w:ascii="仿宋_GB2312" w:hAnsi="仿宋_GB2312" w:cs="仿宋_GB2312"/>
          <w:b w:val="0"/>
          <w:color w:val="auto"/>
          <w:sz w:val="32"/>
          <w:szCs w:val="32"/>
          <w:highlight w:val="none"/>
          <w:lang w:eastAsia="zh-CN"/>
        </w:rPr>
        <w:t>、</w:t>
      </w:r>
      <w:r>
        <w:rPr>
          <w:rFonts w:hint="eastAsia" w:ascii="仿宋_GB2312" w:hAnsi="仿宋_GB2312" w:cs="仿宋_GB2312"/>
          <w:b w:val="0"/>
          <w:color w:val="auto"/>
          <w:sz w:val="32"/>
          <w:szCs w:val="32"/>
          <w:highlight w:val="none"/>
          <w:lang w:val="en-US" w:eastAsia="zh-CN"/>
        </w:rPr>
        <w:t>纠纷</w:t>
      </w:r>
      <w:r>
        <w:rPr>
          <w:rFonts w:hint="eastAsia" w:ascii="仿宋_GB2312" w:hAnsi="仿宋_GB2312" w:eastAsia="仿宋_GB2312" w:cs="仿宋_GB2312"/>
          <w:b w:val="0"/>
          <w:color w:val="auto"/>
          <w:sz w:val="32"/>
          <w:szCs w:val="32"/>
          <w:highlight w:val="none"/>
        </w:rPr>
        <w:t>所产生的</w:t>
      </w:r>
      <w:r>
        <w:rPr>
          <w:rFonts w:hint="eastAsia" w:ascii="仿宋_GB2312" w:hAnsi="仿宋_GB2312" w:cs="仿宋_GB2312"/>
          <w:b w:val="0"/>
          <w:color w:val="auto"/>
          <w:sz w:val="32"/>
          <w:szCs w:val="32"/>
          <w:highlight w:val="none"/>
          <w:lang w:val="en-US" w:eastAsia="zh-CN"/>
        </w:rPr>
        <w:t>一切法律及赔偿</w:t>
      </w:r>
      <w:r>
        <w:rPr>
          <w:rFonts w:hint="eastAsia" w:ascii="仿宋_GB2312" w:hAnsi="仿宋_GB2312" w:eastAsia="仿宋_GB2312" w:cs="仿宋_GB2312"/>
          <w:b w:val="0"/>
          <w:color w:val="auto"/>
          <w:sz w:val="32"/>
          <w:szCs w:val="32"/>
          <w:highlight w:val="none"/>
        </w:rPr>
        <w:t>责任</w:t>
      </w:r>
      <w:r>
        <w:rPr>
          <w:rFonts w:hint="eastAsia" w:ascii="仿宋_GB2312" w:hAnsi="仿宋_GB2312" w:cs="仿宋_GB2312"/>
          <w:b w:val="0"/>
          <w:color w:val="auto"/>
          <w:sz w:val="32"/>
          <w:szCs w:val="32"/>
          <w:highlight w:val="none"/>
          <w:lang w:eastAsia="zh-CN"/>
        </w:rPr>
        <w:t>。</w:t>
      </w:r>
    </w:p>
    <w:p w14:paraId="40997F7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left="0" w:leftChars="0" w:firstLine="640" w:firstLineChars="200"/>
        <w:jc w:val="left"/>
        <w:textAlignment w:val="auto"/>
        <w:rPr>
          <w:rFonts w:hint="eastAsia" w:ascii="仿宋_GB2312" w:hAnsi="仿宋_GB2312" w:cs="仿宋_GB2312"/>
          <w:b w:val="0"/>
          <w:bCs/>
          <w:color w:val="auto"/>
          <w:spacing w:val="-8"/>
          <w:sz w:val="32"/>
          <w:szCs w:val="32"/>
          <w:highlight w:val="none"/>
          <w:lang w:val="en-US" w:eastAsia="zh-CN"/>
        </w:rPr>
      </w:pPr>
      <w:r>
        <w:rPr>
          <w:rStyle w:val="28"/>
          <w:rFonts w:hint="eastAsia" w:ascii="仿宋_GB2312" w:hAnsi="仿宋_GB2312" w:cs="仿宋_GB2312"/>
          <w:b w:val="0"/>
          <w:bCs w:val="0"/>
          <w:color w:val="auto"/>
          <w:sz w:val="32"/>
          <w:szCs w:val="32"/>
          <w:highlight w:val="none"/>
          <w:lang w:eastAsia="zh-CN"/>
        </w:rPr>
        <w:t>如因乙方与其雇佣</w:t>
      </w:r>
      <w:r>
        <w:rPr>
          <w:rFonts w:hint="eastAsia" w:ascii="仿宋_GB2312" w:hAnsi="仿宋_GB2312" w:cs="仿宋_GB2312"/>
          <w:b w:val="0"/>
          <w:bCs/>
          <w:color w:val="auto"/>
          <w:spacing w:val="-8"/>
          <w:sz w:val="32"/>
          <w:szCs w:val="32"/>
          <w:highlight w:val="none"/>
          <w:lang w:val="en-US" w:eastAsia="zh-CN"/>
        </w:rPr>
        <w:t>作业人员</w:t>
      </w:r>
      <w:r>
        <w:rPr>
          <w:rStyle w:val="28"/>
          <w:rFonts w:hint="eastAsia" w:ascii="仿宋_GB2312" w:hAnsi="仿宋_GB2312" w:cs="仿宋_GB2312"/>
          <w:b w:val="0"/>
          <w:bCs w:val="0"/>
          <w:color w:val="auto"/>
          <w:sz w:val="32"/>
          <w:szCs w:val="32"/>
          <w:highlight w:val="none"/>
          <w:lang w:eastAsia="zh-CN"/>
        </w:rPr>
        <w:t>或第三方发生纠纷，导致第三方就乙方在本合同项下的劳务报酬向甲方主张权利的，甲方有权在纠纷所涉金额范围内暂停支付相应的承揽费用，待纠纷解决后据实处理。无争议部分的承揽费用仍应按本合同第</w:t>
      </w:r>
      <w:r>
        <w:rPr>
          <w:rStyle w:val="28"/>
          <w:rFonts w:hint="eastAsia" w:ascii="仿宋_GB2312" w:hAnsi="仿宋_GB2312" w:cs="仿宋_GB2312"/>
          <w:b w:val="0"/>
          <w:bCs w:val="0"/>
          <w:color w:val="auto"/>
          <w:sz w:val="32"/>
          <w:szCs w:val="32"/>
          <w:highlight w:val="none"/>
          <w:lang w:val="en-US" w:eastAsia="zh-CN"/>
        </w:rPr>
        <w:t>八</w:t>
      </w:r>
      <w:r>
        <w:rPr>
          <w:rStyle w:val="28"/>
          <w:rFonts w:hint="eastAsia" w:ascii="仿宋_GB2312" w:hAnsi="仿宋_GB2312" w:cs="仿宋_GB2312"/>
          <w:b w:val="0"/>
          <w:bCs w:val="0"/>
          <w:color w:val="auto"/>
          <w:sz w:val="32"/>
          <w:szCs w:val="32"/>
          <w:highlight w:val="none"/>
          <w:lang w:eastAsia="zh-CN"/>
        </w:rPr>
        <w:t>条第（二）款的约定支付。</w:t>
      </w:r>
    </w:p>
    <w:p w14:paraId="61E1E1C3">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黑体" w:hAnsi="黑体" w:eastAsia="黑体" w:cs="黑体"/>
          <w:b w:val="0"/>
          <w:bCs/>
          <w:color w:val="auto"/>
          <w:spacing w:val="-8"/>
          <w:sz w:val="32"/>
          <w:szCs w:val="32"/>
          <w:highlight w:val="none"/>
          <w:lang w:eastAsia="zh-CN"/>
        </w:rPr>
      </w:pPr>
      <w:r>
        <w:rPr>
          <w:rFonts w:hint="eastAsia" w:ascii="黑体" w:hAnsi="黑体" w:eastAsia="黑体" w:cs="黑体"/>
          <w:b w:val="0"/>
          <w:bCs/>
          <w:color w:val="auto"/>
          <w:spacing w:val="-8"/>
          <w:sz w:val="32"/>
          <w:szCs w:val="32"/>
          <w:highlight w:val="none"/>
          <w:lang w:val="en-US" w:eastAsia="zh-CN"/>
        </w:rPr>
        <w:t>九</w:t>
      </w:r>
      <w:r>
        <w:rPr>
          <w:rFonts w:hint="eastAsia" w:ascii="黑体" w:hAnsi="黑体" w:eastAsia="黑体" w:cs="黑体"/>
          <w:b w:val="0"/>
          <w:bCs/>
          <w:color w:val="auto"/>
          <w:spacing w:val="-8"/>
          <w:sz w:val="32"/>
          <w:szCs w:val="32"/>
          <w:highlight w:val="none"/>
          <w:lang w:eastAsia="zh-CN"/>
        </w:rPr>
        <w:t>、甲乙双方权利义务</w:t>
      </w:r>
    </w:p>
    <w:p w14:paraId="45463949">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楷体_GB2312" w:hAnsi="楷体_GB2312" w:eastAsia="楷体_GB2312" w:cs="楷体_GB2312"/>
          <w:b w:val="0"/>
          <w:bCs/>
          <w:color w:val="auto"/>
          <w:spacing w:val="-8"/>
          <w:sz w:val="32"/>
          <w:szCs w:val="32"/>
          <w:highlight w:val="none"/>
          <w:lang w:eastAsia="zh-CN"/>
        </w:rPr>
        <w:t>（一）甲方权利与义务</w:t>
      </w:r>
    </w:p>
    <w:p w14:paraId="3D72F083">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1.</w:t>
      </w:r>
      <w:r>
        <w:rPr>
          <w:rFonts w:hint="eastAsia" w:ascii="仿宋_GB2312" w:hAnsi="仿宋_GB2312" w:eastAsia="仿宋_GB2312" w:cs="仿宋_GB2312"/>
          <w:b w:val="0"/>
          <w:bCs/>
          <w:color w:val="auto"/>
          <w:spacing w:val="-8"/>
          <w:sz w:val="32"/>
          <w:szCs w:val="32"/>
          <w:highlight w:val="none"/>
          <w:lang w:eastAsia="zh-CN"/>
        </w:rPr>
        <w:t>甲方负责对乙方</w:t>
      </w:r>
      <w:r>
        <w:rPr>
          <w:rFonts w:hint="eastAsia" w:ascii="仿宋_GB2312" w:hAnsi="仿宋_GB2312" w:cs="仿宋_GB2312"/>
          <w:b w:val="0"/>
          <w:bCs/>
          <w:color w:val="auto"/>
          <w:spacing w:val="-8"/>
          <w:sz w:val="32"/>
          <w:szCs w:val="32"/>
          <w:highlight w:val="none"/>
          <w:lang w:val="en-US" w:eastAsia="zh-CN"/>
        </w:rPr>
        <w:t>作业人员</w:t>
      </w:r>
      <w:r>
        <w:rPr>
          <w:rFonts w:hint="eastAsia" w:ascii="仿宋_GB2312" w:hAnsi="仿宋_GB2312" w:eastAsia="仿宋_GB2312" w:cs="仿宋_GB2312"/>
          <w:b w:val="0"/>
          <w:bCs/>
          <w:color w:val="auto"/>
          <w:spacing w:val="-8"/>
          <w:sz w:val="32"/>
          <w:szCs w:val="32"/>
          <w:highlight w:val="none"/>
          <w:lang w:eastAsia="zh-CN"/>
        </w:rPr>
        <w:t>进行技术规程、安全生产培训，并做好现场施工指导工作。</w:t>
      </w:r>
    </w:p>
    <w:p w14:paraId="5606A47B">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2.</w:t>
      </w:r>
      <w:r>
        <w:rPr>
          <w:rFonts w:hint="eastAsia" w:ascii="仿宋_GB2312" w:hAnsi="仿宋_GB2312" w:eastAsia="仿宋_GB2312" w:cs="仿宋_GB2312"/>
          <w:b w:val="0"/>
          <w:bCs/>
          <w:color w:val="auto"/>
          <w:spacing w:val="-8"/>
          <w:sz w:val="32"/>
          <w:szCs w:val="32"/>
          <w:highlight w:val="none"/>
          <w:lang w:eastAsia="zh-CN"/>
        </w:rPr>
        <w:t>甲方</w:t>
      </w:r>
      <w:r>
        <w:rPr>
          <w:rFonts w:hint="eastAsia" w:cs="仿宋_GB2312"/>
          <w:b w:val="0"/>
          <w:bCs/>
          <w:color w:val="auto"/>
          <w:spacing w:val="-8"/>
          <w:sz w:val="32"/>
          <w:szCs w:val="32"/>
          <w:highlight w:val="none"/>
          <w:lang w:val="en-US" w:eastAsia="zh-CN"/>
        </w:rPr>
        <w:t>督促</w:t>
      </w:r>
      <w:r>
        <w:rPr>
          <w:rFonts w:hint="eastAsia" w:ascii="仿宋_GB2312" w:hAnsi="仿宋_GB2312" w:eastAsia="仿宋_GB2312" w:cs="仿宋_GB2312"/>
          <w:b w:val="0"/>
          <w:bCs/>
          <w:color w:val="auto"/>
          <w:spacing w:val="-8"/>
          <w:sz w:val="32"/>
          <w:szCs w:val="32"/>
          <w:highlight w:val="none"/>
          <w:lang w:eastAsia="zh-CN"/>
        </w:rPr>
        <w:t>乙方</w:t>
      </w:r>
      <w:r>
        <w:rPr>
          <w:rFonts w:hint="eastAsia" w:cs="仿宋_GB2312"/>
          <w:b w:val="0"/>
          <w:bCs/>
          <w:color w:val="auto"/>
          <w:spacing w:val="-8"/>
          <w:sz w:val="32"/>
          <w:szCs w:val="32"/>
          <w:highlight w:val="none"/>
          <w:lang w:val="en-US" w:eastAsia="zh-CN"/>
        </w:rPr>
        <w:t>按要求</w:t>
      </w:r>
      <w:r>
        <w:rPr>
          <w:rFonts w:hint="eastAsia" w:ascii="仿宋_GB2312" w:hAnsi="仿宋_GB2312" w:eastAsia="仿宋_GB2312" w:cs="仿宋_GB2312"/>
          <w:b w:val="0"/>
          <w:bCs/>
          <w:color w:val="auto"/>
          <w:spacing w:val="-8"/>
          <w:sz w:val="32"/>
          <w:szCs w:val="32"/>
          <w:highlight w:val="none"/>
          <w:lang w:eastAsia="zh-CN"/>
        </w:rPr>
        <w:t>办理</w:t>
      </w:r>
      <w:r>
        <w:rPr>
          <w:rFonts w:hint="eastAsia" w:ascii="仿宋_GB2312" w:hAnsi="仿宋_GB2312" w:cs="仿宋_GB2312"/>
          <w:b w:val="0"/>
          <w:bCs/>
          <w:color w:val="auto"/>
          <w:spacing w:val="-8"/>
          <w:sz w:val="32"/>
          <w:szCs w:val="32"/>
          <w:highlight w:val="none"/>
          <w:lang w:val="en-US" w:eastAsia="zh-CN"/>
        </w:rPr>
        <w:t>作业人员</w:t>
      </w:r>
      <w:r>
        <w:rPr>
          <w:rFonts w:hint="eastAsia" w:ascii="仿宋_GB2312" w:hAnsi="仿宋_GB2312" w:eastAsia="仿宋_GB2312" w:cs="仿宋_GB2312"/>
          <w:b w:val="0"/>
          <w:bCs/>
          <w:color w:val="auto"/>
          <w:spacing w:val="-8"/>
          <w:sz w:val="32"/>
          <w:szCs w:val="32"/>
          <w:highlight w:val="none"/>
          <w:lang w:eastAsia="zh-CN"/>
        </w:rPr>
        <w:t>保险事宜，督促指导和检查</w:t>
      </w:r>
      <w:r>
        <w:rPr>
          <w:rFonts w:hint="eastAsia" w:ascii="仿宋_GB2312" w:hAnsi="仿宋_GB2312" w:cs="仿宋_GB2312"/>
          <w:b w:val="0"/>
          <w:bCs/>
          <w:color w:val="auto"/>
          <w:spacing w:val="-8"/>
          <w:sz w:val="32"/>
          <w:szCs w:val="32"/>
          <w:highlight w:val="none"/>
          <w:lang w:val="en-US" w:eastAsia="zh-CN"/>
        </w:rPr>
        <w:t>作业人员</w:t>
      </w:r>
      <w:r>
        <w:rPr>
          <w:rFonts w:hint="eastAsia" w:ascii="仿宋_GB2312" w:hAnsi="仿宋_GB2312" w:eastAsia="仿宋_GB2312" w:cs="仿宋_GB2312"/>
          <w:b w:val="0"/>
          <w:bCs/>
          <w:color w:val="auto"/>
          <w:spacing w:val="-8"/>
          <w:sz w:val="32"/>
          <w:szCs w:val="32"/>
          <w:highlight w:val="none"/>
          <w:lang w:eastAsia="zh-CN"/>
        </w:rPr>
        <w:t>做好日常技术指导、安全生产、森林认证和日常卫生等工作。</w:t>
      </w:r>
    </w:p>
    <w:p w14:paraId="036FEDA8">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val="en-US" w:eastAsia="zh-CN"/>
        </w:rPr>
        <w:t>3.甲方统一指定调配肥料、苗木、除草剂等造林物资</w:t>
      </w:r>
      <w:r>
        <w:rPr>
          <w:rFonts w:hint="eastAsia" w:cs="仿宋_GB2312"/>
          <w:b w:val="0"/>
          <w:bCs/>
          <w:color w:val="auto"/>
          <w:spacing w:val="-8"/>
          <w:sz w:val="32"/>
          <w:szCs w:val="32"/>
          <w:highlight w:val="none"/>
          <w:lang w:val="en-US" w:eastAsia="zh-CN"/>
        </w:rPr>
        <w:t>，</w:t>
      </w:r>
      <w:r>
        <w:rPr>
          <w:rFonts w:hint="eastAsia" w:ascii="仿宋_GB2312" w:hAnsi="仿宋_GB2312" w:eastAsia="仿宋_GB2312" w:cs="仿宋_GB2312"/>
          <w:b w:val="0"/>
          <w:bCs/>
          <w:color w:val="auto"/>
          <w:spacing w:val="-8"/>
          <w:sz w:val="32"/>
          <w:szCs w:val="32"/>
          <w:highlight w:val="none"/>
          <w:lang w:val="en-US" w:eastAsia="zh-CN"/>
        </w:rPr>
        <w:t>所产生</w:t>
      </w:r>
      <w:r>
        <w:rPr>
          <w:rFonts w:hint="eastAsia" w:cs="仿宋_GB2312"/>
          <w:b w:val="0"/>
          <w:bCs/>
          <w:color w:val="auto"/>
          <w:spacing w:val="-8"/>
          <w:sz w:val="32"/>
          <w:szCs w:val="32"/>
          <w:highlight w:val="none"/>
          <w:lang w:val="en-US" w:eastAsia="zh-CN"/>
        </w:rPr>
        <w:t>运输</w:t>
      </w:r>
      <w:r>
        <w:rPr>
          <w:rFonts w:hint="eastAsia" w:ascii="仿宋_GB2312" w:hAnsi="仿宋_GB2312" w:eastAsia="仿宋_GB2312" w:cs="仿宋_GB2312"/>
          <w:b w:val="0"/>
          <w:bCs/>
          <w:color w:val="auto"/>
          <w:spacing w:val="-8"/>
          <w:sz w:val="32"/>
          <w:szCs w:val="32"/>
          <w:highlight w:val="none"/>
          <w:lang w:val="en-US" w:eastAsia="zh-CN"/>
        </w:rPr>
        <w:t>费</w:t>
      </w:r>
      <w:r>
        <w:rPr>
          <w:rFonts w:hint="eastAsia" w:cs="仿宋_GB2312"/>
          <w:b w:val="0"/>
          <w:bCs/>
          <w:color w:val="auto"/>
          <w:spacing w:val="-8"/>
          <w:sz w:val="32"/>
          <w:szCs w:val="32"/>
          <w:highlight w:val="none"/>
          <w:lang w:val="en-US" w:eastAsia="zh-CN"/>
        </w:rPr>
        <w:t>、材料费（除草剂、</w:t>
      </w:r>
      <w:r>
        <w:rPr>
          <w:rFonts w:hint="eastAsia" w:ascii="仿宋_GB2312" w:hAnsi="仿宋_GB2312" w:eastAsia="仿宋_GB2312" w:cs="仿宋_GB2312"/>
          <w:b w:val="0"/>
          <w:bCs/>
          <w:color w:val="auto"/>
          <w:spacing w:val="-8"/>
          <w:sz w:val="32"/>
          <w:szCs w:val="32"/>
          <w:highlight w:val="none"/>
          <w:lang w:val="en-US" w:eastAsia="zh-CN"/>
        </w:rPr>
        <w:t>肥料、苗木</w:t>
      </w:r>
      <w:r>
        <w:rPr>
          <w:rFonts w:hint="eastAsia" w:cs="仿宋_GB2312"/>
          <w:b w:val="0"/>
          <w:bCs/>
          <w:color w:val="auto"/>
          <w:spacing w:val="-8"/>
          <w:sz w:val="32"/>
          <w:szCs w:val="32"/>
          <w:highlight w:val="none"/>
          <w:lang w:val="en-US" w:eastAsia="zh-CN"/>
        </w:rPr>
        <w:t>除外）</w:t>
      </w:r>
      <w:r>
        <w:rPr>
          <w:rFonts w:hint="eastAsia" w:ascii="仿宋_GB2312" w:hAnsi="仿宋_GB2312" w:eastAsia="仿宋_GB2312" w:cs="仿宋_GB2312"/>
          <w:b w:val="0"/>
          <w:bCs/>
          <w:color w:val="auto"/>
          <w:spacing w:val="-8"/>
          <w:sz w:val="32"/>
          <w:szCs w:val="32"/>
          <w:highlight w:val="none"/>
          <w:lang w:val="en-US" w:eastAsia="zh-CN"/>
        </w:rPr>
        <w:t>由</w:t>
      </w:r>
      <w:r>
        <w:rPr>
          <w:rFonts w:hint="eastAsia" w:cs="仿宋_GB2312"/>
          <w:b w:val="0"/>
          <w:bCs/>
          <w:color w:val="auto"/>
          <w:spacing w:val="-8"/>
          <w:sz w:val="32"/>
          <w:szCs w:val="32"/>
          <w:highlight w:val="none"/>
          <w:lang w:val="en-US" w:eastAsia="zh-CN"/>
        </w:rPr>
        <w:t>乙</w:t>
      </w:r>
      <w:r>
        <w:rPr>
          <w:rFonts w:hint="eastAsia" w:ascii="仿宋_GB2312" w:hAnsi="仿宋_GB2312" w:eastAsia="仿宋_GB2312" w:cs="仿宋_GB2312"/>
          <w:b w:val="0"/>
          <w:bCs/>
          <w:color w:val="auto"/>
          <w:spacing w:val="-8"/>
          <w:sz w:val="32"/>
          <w:szCs w:val="32"/>
          <w:highlight w:val="none"/>
          <w:lang w:val="en-US" w:eastAsia="zh-CN"/>
        </w:rPr>
        <w:t>方承担</w:t>
      </w:r>
      <w:r>
        <w:rPr>
          <w:rFonts w:hint="eastAsia" w:cs="仿宋_GB2312"/>
          <w:b w:val="0"/>
          <w:bCs/>
          <w:color w:val="auto"/>
          <w:spacing w:val="-8"/>
          <w:sz w:val="32"/>
          <w:szCs w:val="32"/>
          <w:highlight w:val="none"/>
          <w:lang w:val="en-US" w:eastAsia="zh-CN"/>
        </w:rPr>
        <w:t>，</w:t>
      </w:r>
      <w:r>
        <w:rPr>
          <w:rFonts w:hint="eastAsia" w:ascii="仿宋_GB2312" w:hAnsi="仿宋_GB2312" w:eastAsia="仿宋_GB2312" w:cs="仿宋_GB2312"/>
          <w:b w:val="0"/>
          <w:bCs/>
          <w:color w:val="auto"/>
          <w:spacing w:val="-8"/>
          <w:sz w:val="32"/>
          <w:szCs w:val="32"/>
          <w:highlight w:val="none"/>
          <w:lang w:val="en-US" w:eastAsia="zh-CN"/>
        </w:rPr>
        <w:t>同时甲方应确保指定调配的物资符合相关标准要求。</w:t>
      </w:r>
    </w:p>
    <w:p w14:paraId="014F3D85">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4.</w:t>
      </w:r>
      <w:r>
        <w:rPr>
          <w:rFonts w:hint="eastAsia" w:cs="仿宋_GB2312"/>
          <w:b w:val="0"/>
          <w:bCs/>
          <w:color w:val="auto"/>
          <w:spacing w:val="-8"/>
          <w:sz w:val="32"/>
          <w:szCs w:val="32"/>
          <w:highlight w:val="none"/>
          <w:lang w:eastAsia="zh-CN"/>
        </w:rPr>
        <w:t>甲方负责在项目完工并验收合格后，及时完成相关费用结算工作。</w:t>
      </w:r>
    </w:p>
    <w:p w14:paraId="370B9E8D">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楷体_GB2312" w:hAnsi="楷体_GB2312" w:eastAsia="楷体_GB2312" w:cs="楷体_GB2312"/>
          <w:b w:val="0"/>
          <w:bCs/>
          <w:color w:val="auto"/>
          <w:spacing w:val="-8"/>
          <w:sz w:val="32"/>
          <w:szCs w:val="32"/>
          <w:highlight w:val="none"/>
          <w:lang w:eastAsia="zh-CN"/>
        </w:rPr>
      </w:pPr>
      <w:r>
        <w:rPr>
          <w:rFonts w:hint="eastAsia" w:ascii="楷体_GB2312" w:hAnsi="楷体_GB2312" w:eastAsia="楷体_GB2312" w:cs="楷体_GB2312"/>
          <w:b w:val="0"/>
          <w:bCs/>
          <w:color w:val="auto"/>
          <w:spacing w:val="-8"/>
          <w:sz w:val="32"/>
          <w:szCs w:val="32"/>
          <w:highlight w:val="none"/>
          <w:lang w:eastAsia="zh-CN"/>
        </w:rPr>
        <w:t>（二）乙方权利与义务</w:t>
      </w:r>
    </w:p>
    <w:p w14:paraId="721A747E">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cs="仿宋_GB2312"/>
          <w:b w:val="0"/>
          <w:bCs/>
          <w:color w:val="auto"/>
          <w:spacing w:val="-8"/>
          <w:sz w:val="32"/>
          <w:szCs w:val="32"/>
          <w:highlight w:val="none"/>
          <w:lang w:val="en-US" w:eastAsia="zh-CN"/>
        </w:rPr>
        <w:t>1.</w:t>
      </w:r>
      <w:r>
        <w:rPr>
          <w:rFonts w:hint="eastAsia" w:ascii="仿宋_GB2312" w:hAnsi="仿宋_GB2312" w:cs="仿宋_GB2312"/>
          <w:b w:val="0"/>
          <w:bCs/>
          <w:color w:val="auto"/>
          <w:spacing w:val="-8"/>
          <w:sz w:val="32"/>
          <w:szCs w:val="32"/>
          <w:highlight w:val="none"/>
          <w:lang w:eastAsia="zh-CN"/>
        </w:rPr>
        <w:t>乙方接到甲方施工通知后，须严格按照通知要求，在10日内足额组织</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cs="仿宋_GB2312"/>
          <w:b w:val="0"/>
          <w:bCs/>
          <w:color w:val="auto"/>
          <w:spacing w:val="-8"/>
          <w:sz w:val="32"/>
          <w:szCs w:val="32"/>
          <w:highlight w:val="none"/>
          <w:lang w:eastAsia="zh-CN"/>
        </w:rPr>
        <w:t>入场施工。</w:t>
      </w:r>
    </w:p>
    <w:p w14:paraId="3AF72B55">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cs="仿宋_GB2312"/>
          <w:b w:val="0"/>
          <w:bCs/>
          <w:color w:val="auto"/>
          <w:spacing w:val="-8"/>
          <w:sz w:val="32"/>
          <w:szCs w:val="32"/>
          <w:highlight w:val="none"/>
          <w:lang w:eastAsia="zh-CN"/>
        </w:rPr>
      </w:pPr>
      <w:r>
        <w:rPr>
          <w:rFonts w:hint="eastAsia" w:ascii="仿宋_GB2312" w:hAnsi="仿宋_GB2312" w:cs="仿宋_GB2312"/>
          <w:b w:val="0"/>
          <w:bCs/>
          <w:color w:val="auto"/>
          <w:spacing w:val="-8"/>
          <w:sz w:val="32"/>
          <w:szCs w:val="32"/>
          <w:highlight w:val="none"/>
          <w:lang w:val="en-US" w:eastAsia="zh-CN"/>
        </w:rPr>
        <w:t>2.</w:t>
      </w:r>
      <w:r>
        <w:rPr>
          <w:rFonts w:hint="eastAsia" w:ascii="仿宋_GB2312" w:hAnsi="仿宋_GB2312" w:eastAsia="仿宋_GB2312" w:cs="仿宋_GB2312"/>
          <w:b w:val="0"/>
          <w:bCs/>
          <w:color w:val="auto"/>
          <w:spacing w:val="-8"/>
          <w:sz w:val="32"/>
          <w:szCs w:val="32"/>
          <w:highlight w:val="none"/>
          <w:lang w:eastAsia="zh-CN"/>
        </w:rPr>
        <w:t>乙方负责购置相应的生活物资、施工工具进场施工，以确保施工进度和质量</w:t>
      </w:r>
      <w:r>
        <w:rPr>
          <w:rFonts w:hint="eastAsia" w:ascii="仿宋_GB2312" w:hAnsi="仿宋_GB2312" w:cs="仿宋_GB2312"/>
          <w:b w:val="0"/>
          <w:bCs/>
          <w:color w:val="auto"/>
          <w:spacing w:val="-8"/>
          <w:sz w:val="32"/>
          <w:szCs w:val="32"/>
          <w:highlight w:val="none"/>
          <w:lang w:eastAsia="zh-CN"/>
        </w:rPr>
        <w:t>，</w:t>
      </w:r>
      <w:r>
        <w:rPr>
          <w:rFonts w:hint="eastAsia" w:ascii="仿宋_GB2312" w:hAnsi="仿宋_GB2312" w:cs="仿宋_GB2312"/>
          <w:b w:val="0"/>
          <w:bCs/>
          <w:color w:val="auto"/>
          <w:spacing w:val="-8"/>
          <w:sz w:val="32"/>
          <w:szCs w:val="32"/>
          <w:highlight w:val="none"/>
          <w:lang w:val="en-US" w:eastAsia="zh-CN"/>
        </w:rPr>
        <w:t>在</w:t>
      </w:r>
      <w:r>
        <w:rPr>
          <w:rFonts w:hint="eastAsia" w:ascii="仿宋_GB2312" w:hAnsi="仿宋_GB2312" w:eastAsia="仿宋_GB2312" w:cs="仿宋_GB2312"/>
          <w:b w:val="0"/>
          <w:bCs/>
          <w:color w:val="auto"/>
          <w:spacing w:val="-8"/>
          <w:sz w:val="32"/>
          <w:szCs w:val="32"/>
          <w:highlight w:val="none"/>
          <w:lang w:eastAsia="zh-CN"/>
        </w:rPr>
        <w:t>规定的时间内按质按量完成</w:t>
      </w:r>
      <w:r>
        <w:rPr>
          <w:rFonts w:hint="eastAsia" w:cs="仿宋_GB2312"/>
          <w:b w:val="0"/>
          <w:bCs/>
          <w:color w:val="auto"/>
          <w:spacing w:val="-8"/>
          <w:sz w:val="32"/>
          <w:szCs w:val="32"/>
          <w:highlight w:val="none"/>
          <w:lang w:val="en-US" w:eastAsia="zh-CN"/>
        </w:rPr>
        <w:t>承揽业务</w:t>
      </w:r>
      <w:r>
        <w:rPr>
          <w:rFonts w:hint="eastAsia" w:ascii="仿宋_GB2312" w:hAnsi="仿宋_GB2312" w:eastAsia="仿宋_GB2312" w:cs="仿宋_GB2312"/>
          <w:b w:val="0"/>
          <w:bCs/>
          <w:color w:val="auto"/>
          <w:spacing w:val="-8"/>
          <w:sz w:val="32"/>
          <w:szCs w:val="32"/>
          <w:highlight w:val="none"/>
          <w:lang w:eastAsia="zh-CN"/>
        </w:rPr>
        <w:t>的各项作业</w:t>
      </w:r>
      <w:r>
        <w:rPr>
          <w:rFonts w:hint="eastAsia" w:ascii="仿宋_GB2312" w:hAnsi="仿宋_GB2312" w:cs="仿宋_GB2312"/>
          <w:b w:val="0"/>
          <w:bCs/>
          <w:color w:val="auto"/>
          <w:spacing w:val="-8"/>
          <w:sz w:val="32"/>
          <w:szCs w:val="32"/>
          <w:highlight w:val="none"/>
          <w:lang w:eastAsia="zh-CN"/>
        </w:rPr>
        <w:t>。</w:t>
      </w:r>
    </w:p>
    <w:p w14:paraId="5AE37E96">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560" w:lineRule="exact"/>
        <w:ind w:firstLine="608" w:firstLineChars="200"/>
        <w:textAlignment w:val="auto"/>
        <w:rPr>
          <w:rFonts w:hint="eastAsia" w:ascii="仿宋_GB2312" w:hAnsi="仿宋_GB2312" w:eastAsia="仿宋_GB2312" w:cs="仿宋_GB2312"/>
          <w:b/>
          <w:bCs/>
          <w:color w:val="auto"/>
          <w:sz w:val="32"/>
          <w:szCs w:val="32"/>
          <w:highlight w:val="none"/>
        </w:rPr>
      </w:pPr>
      <w:r>
        <w:rPr>
          <w:rFonts w:hint="eastAsia" w:cs="仿宋_GB2312"/>
          <w:b w:val="0"/>
          <w:bCs/>
          <w:color w:val="auto"/>
          <w:spacing w:val="-8"/>
          <w:sz w:val="32"/>
          <w:szCs w:val="32"/>
          <w:highlight w:val="none"/>
          <w:lang w:val="en-US" w:eastAsia="zh-CN"/>
        </w:rPr>
        <w:t>3.</w:t>
      </w:r>
      <w:r>
        <w:rPr>
          <w:rFonts w:hint="eastAsia" w:ascii="仿宋_GB2312" w:hAnsi="仿宋_GB2312" w:eastAsia="仿宋_GB2312" w:cs="仿宋_GB2312"/>
          <w:bCs/>
          <w:color w:val="auto"/>
          <w:sz w:val="32"/>
          <w:szCs w:val="32"/>
          <w:highlight w:val="none"/>
        </w:rPr>
        <w:t>乙方必须遵守</w:t>
      </w:r>
      <w:r>
        <w:rPr>
          <w:rFonts w:hint="eastAsia" w:ascii="仿宋_GB2312" w:hAnsi="仿宋_GB2312" w:eastAsia="仿宋_GB2312" w:cs="仿宋_GB2312"/>
          <w:bCs/>
          <w:color w:val="auto"/>
          <w:sz w:val="32"/>
          <w:szCs w:val="32"/>
          <w:highlight w:val="none"/>
          <w:lang w:eastAsia="zh-CN"/>
        </w:rPr>
        <w:t>《中华人民共和国安全生产法》</w:t>
      </w:r>
      <w:r>
        <w:rPr>
          <w:rFonts w:hint="eastAsia" w:ascii="仿宋_GB2312" w:hAnsi="仿宋_GB2312" w:eastAsia="仿宋_GB2312" w:cs="仿宋_GB2312"/>
          <w:bCs/>
          <w:color w:val="auto"/>
          <w:sz w:val="32"/>
          <w:szCs w:val="32"/>
          <w:highlight w:val="none"/>
        </w:rPr>
        <w:t>等</w:t>
      </w:r>
      <w:r>
        <w:rPr>
          <w:rFonts w:hint="eastAsia" w:ascii="仿宋_GB2312" w:hAnsi="仿宋_GB2312" w:eastAsia="仿宋_GB2312" w:cs="仿宋_GB2312"/>
          <w:bCs/>
          <w:color w:val="auto"/>
          <w:sz w:val="32"/>
          <w:szCs w:val="32"/>
          <w:highlight w:val="none"/>
          <w:lang w:eastAsia="zh-CN"/>
        </w:rPr>
        <w:t>法律法规</w:t>
      </w:r>
      <w:r>
        <w:rPr>
          <w:rFonts w:hint="eastAsia" w:ascii="仿宋_GB2312" w:hAnsi="仿宋_GB2312" w:eastAsia="仿宋_GB2312" w:cs="仿宋_GB2312"/>
          <w:bCs/>
          <w:color w:val="auto"/>
          <w:sz w:val="32"/>
          <w:szCs w:val="32"/>
          <w:highlight w:val="none"/>
        </w:rPr>
        <w:t>及相关规章制度。</w:t>
      </w:r>
    </w:p>
    <w:p w14:paraId="7B264A96">
      <w:pPr>
        <w:keepNext w:val="0"/>
        <w:keepLines w:val="0"/>
        <w:pageBreakBefore w:val="0"/>
        <w:widowControl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cs="仿宋_GB2312"/>
          <w:bCs/>
          <w:color w:val="auto"/>
          <w:sz w:val="32"/>
          <w:szCs w:val="32"/>
          <w:highlight w:val="none"/>
          <w:lang w:val="en-US" w:eastAsia="zh-CN"/>
        </w:rPr>
        <w:t>4</w:t>
      </w:r>
      <w:r>
        <w:rPr>
          <w:rFonts w:hint="eastAsia" w:ascii="仿宋_GB2312" w:hAnsi="仿宋_GB2312" w:eastAsia="仿宋_GB2312" w:cs="仿宋_GB2312"/>
          <w:bCs/>
          <w:color w:val="auto"/>
          <w:sz w:val="32"/>
          <w:szCs w:val="32"/>
          <w:highlight w:val="none"/>
        </w:rPr>
        <w:t>.乙方</w:t>
      </w:r>
      <w:r>
        <w:rPr>
          <w:rFonts w:hint="eastAsia" w:ascii="仿宋_GB2312" w:hAnsi="仿宋_GB2312" w:eastAsia="仿宋_GB2312" w:cs="仿宋_GB2312"/>
          <w:bCs/>
          <w:color w:val="auto"/>
          <w:sz w:val="32"/>
          <w:szCs w:val="32"/>
          <w:highlight w:val="none"/>
          <w:lang w:val="en-US" w:eastAsia="zh-CN"/>
        </w:rPr>
        <w:t>应自行</w:t>
      </w:r>
      <w:r>
        <w:rPr>
          <w:rFonts w:hint="eastAsia" w:ascii="仿宋_GB2312" w:hAnsi="仿宋_GB2312" w:eastAsia="仿宋_GB2312" w:cs="仿宋_GB2312"/>
          <w:bCs/>
          <w:color w:val="auto"/>
          <w:sz w:val="32"/>
          <w:szCs w:val="32"/>
          <w:highlight w:val="none"/>
        </w:rPr>
        <w:t>组织</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Cs/>
          <w:color w:val="auto"/>
          <w:sz w:val="32"/>
          <w:szCs w:val="32"/>
          <w:highlight w:val="none"/>
        </w:rPr>
        <w:t>参与岗前安全生产教育和</w:t>
      </w:r>
      <w:r>
        <w:rPr>
          <w:rFonts w:hint="eastAsia" w:ascii="仿宋_GB2312" w:hAnsi="仿宋_GB2312" w:eastAsia="仿宋_GB2312" w:cs="仿宋_GB2312"/>
          <w:bCs/>
          <w:color w:val="auto"/>
          <w:sz w:val="32"/>
          <w:szCs w:val="32"/>
          <w:highlight w:val="none"/>
          <w:lang w:eastAsia="zh-CN"/>
        </w:rPr>
        <w:t>作业</w:t>
      </w:r>
      <w:r>
        <w:rPr>
          <w:rFonts w:hint="eastAsia" w:ascii="仿宋_GB2312" w:hAnsi="仿宋_GB2312" w:eastAsia="仿宋_GB2312" w:cs="仿宋_GB2312"/>
          <w:bCs/>
          <w:color w:val="auto"/>
          <w:sz w:val="32"/>
          <w:szCs w:val="32"/>
          <w:highlight w:val="none"/>
        </w:rPr>
        <w:t>操作培训，保证</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Cs/>
          <w:color w:val="auto"/>
          <w:sz w:val="32"/>
          <w:szCs w:val="32"/>
          <w:highlight w:val="none"/>
        </w:rPr>
        <w:t>具备必要的安全生产知识，熟悉</w:t>
      </w:r>
      <w:r>
        <w:rPr>
          <w:rFonts w:hint="eastAsia" w:cs="仿宋_GB2312"/>
          <w:b w:val="0"/>
          <w:bCs/>
          <w:color w:val="auto"/>
          <w:spacing w:val="-8"/>
          <w:sz w:val="32"/>
          <w:szCs w:val="32"/>
          <w:highlight w:val="none"/>
          <w:lang w:val="en-US" w:eastAsia="zh-CN"/>
        </w:rPr>
        <w:t>承揽业务</w:t>
      </w:r>
      <w:r>
        <w:rPr>
          <w:rFonts w:hint="eastAsia" w:ascii="仿宋_GB2312" w:hAnsi="仿宋_GB2312" w:eastAsia="仿宋_GB2312" w:cs="仿宋_GB2312"/>
          <w:bCs/>
          <w:color w:val="auto"/>
          <w:sz w:val="32"/>
          <w:szCs w:val="32"/>
          <w:highlight w:val="none"/>
        </w:rPr>
        <w:t>安全操作规程。未经安全生产教育和培训合格的</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Cs/>
          <w:color w:val="auto"/>
          <w:sz w:val="32"/>
          <w:szCs w:val="32"/>
          <w:highlight w:val="none"/>
        </w:rPr>
        <w:t>，以及机械</w:t>
      </w:r>
      <w:r>
        <w:rPr>
          <w:rFonts w:hint="eastAsia" w:ascii="仿宋_GB2312" w:hAnsi="仿宋_GB2312" w:eastAsia="仿宋_GB2312" w:cs="仿宋_GB2312"/>
          <w:bCs/>
          <w:color w:val="auto"/>
          <w:sz w:val="32"/>
          <w:szCs w:val="32"/>
          <w:highlight w:val="none"/>
          <w:lang w:eastAsia="zh-CN"/>
        </w:rPr>
        <w:t>作业</w:t>
      </w:r>
      <w:r>
        <w:rPr>
          <w:rFonts w:hint="eastAsia" w:ascii="仿宋_GB2312" w:hAnsi="仿宋_GB2312" w:eastAsia="仿宋_GB2312" w:cs="仿宋_GB2312"/>
          <w:bCs/>
          <w:color w:val="auto"/>
          <w:sz w:val="32"/>
          <w:szCs w:val="32"/>
          <w:highlight w:val="none"/>
        </w:rPr>
        <w:t>没有上岗证或相关操作培训合格证的雇员，不得上岗作业</w:t>
      </w:r>
      <w:r>
        <w:rPr>
          <w:rFonts w:hint="eastAsia" w:ascii="仿宋_GB2312" w:hAnsi="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违规操作所造成事故由乙方自行负责。</w:t>
      </w:r>
    </w:p>
    <w:p w14:paraId="3767AD2C">
      <w:pPr>
        <w:keepNext w:val="0"/>
        <w:keepLines w:val="0"/>
        <w:pageBreakBefore w:val="0"/>
        <w:widowControl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cs="仿宋_GB2312"/>
          <w:b w:val="0"/>
          <w:bCs/>
          <w:color w:val="auto"/>
          <w:sz w:val="32"/>
          <w:szCs w:val="32"/>
          <w:highlight w:val="none"/>
          <w:lang w:val="en-US" w:eastAsia="zh-CN"/>
        </w:rPr>
        <w:t>5</w:t>
      </w:r>
      <w:r>
        <w:rPr>
          <w:rFonts w:hint="eastAsia" w:ascii="仿宋_GB2312" w:hAnsi="仿宋_GB2312" w:eastAsia="仿宋_GB2312" w:cs="仿宋_GB2312"/>
          <w:b w:val="0"/>
          <w:bCs/>
          <w:color w:val="auto"/>
          <w:sz w:val="32"/>
          <w:szCs w:val="32"/>
          <w:highlight w:val="none"/>
        </w:rPr>
        <w:t>.乙方在林区</w:t>
      </w:r>
      <w:r>
        <w:rPr>
          <w:rFonts w:hint="eastAsia" w:ascii="仿宋_GB2312" w:hAnsi="仿宋_GB2312" w:eastAsia="仿宋_GB2312" w:cs="仿宋_GB2312"/>
          <w:b w:val="0"/>
          <w:bCs/>
          <w:color w:val="auto"/>
          <w:sz w:val="32"/>
          <w:szCs w:val="32"/>
          <w:highlight w:val="none"/>
          <w:lang w:eastAsia="zh-CN"/>
        </w:rPr>
        <w:t>作业</w:t>
      </w:r>
      <w:r>
        <w:rPr>
          <w:rFonts w:hint="eastAsia" w:ascii="仿宋_GB2312" w:hAnsi="仿宋_GB2312" w:eastAsia="仿宋_GB2312" w:cs="仿宋_GB2312"/>
          <w:b w:val="0"/>
          <w:bCs/>
          <w:color w:val="auto"/>
          <w:sz w:val="32"/>
          <w:szCs w:val="32"/>
          <w:highlight w:val="none"/>
        </w:rPr>
        <w:t>时，应注意</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color w:val="auto"/>
          <w:sz w:val="32"/>
          <w:szCs w:val="32"/>
          <w:highlight w:val="none"/>
        </w:rPr>
        <w:t>和管理人员的安全，禁止闲杂人员进入警戒线。乙方必须在有危险因素的区域和有关设施上，设置明显的安全警示标志，保证</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color w:val="auto"/>
          <w:sz w:val="32"/>
          <w:szCs w:val="32"/>
          <w:highlight w:val="none"/>
        </w:rPr>
        <w:t>按规定佩戴劳动防护用品；确保雇员临时住所、工棚安全，严禁使用易燃易爆物品；向</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color w:val="auto"/>
          <w:sz w:val="32"/>
          <w:szCs w:val="32"/>
          <w:highlight w:val="none"/>
        </w:rPr>
        <w:t>提供的食物必须符合相关卫生标准，不得提供劣质、过期等损害人体健康的食物</w:t>
      </w:r>
      <w:r>
        <w:rPr>
          <w:rFonts w:hint="eastAsia" w:ascii="仿宋_GB2312" w:hAnsi="仿宋_GB2312" w:eastAsia="仿宋_GB2312" w:cs="仿宋_GB2312"/>
          <w:b w:val="0"/>
          <w:bCs/>
          <w:color w:val="auto"/>
          <w:sz w:val="32"/>
          <w:szCs w:val="32"/>
          <w:highlight w:val="none"/>
          <w:lang w:eastAsia="zh-CN"/>
        </w:rPr>
        <w:t>；在作业</w:t>
      </w:r>
      <w:r>
        <w:rPr>
          <w:rFonts w:hint="eastAsia" w:ascii="仿宋_GB2312" w:hAnsi="仿宋_GB2312" w:eastAsia="仿宋_GB2312" w:cs="仿宋_GB2312"/>
          <w:b w:val="0"/>
          <w:bCs/>
          <w:color w:val="auto"/>
          <w:sz w:val="32"/>
          <w:szCs w:val="32"/>
          <w:highlight w:val="none"/>
        </w:rPr>
        <w:t>过程中，若发生人身、车辆、牲畜等一切安全事故由乙方自行承担相应的法律责任并赔偿损失，甲方不承担由此产生的赔偿责任。</w:t>
      </w:r>
    </w:p>
    <w:p w14:paraId="7DB8DE47">
      <w:pPr>
        <w:keepNext w:val="0"/>
        <w:keepLines w:val="0"/>
        <w:pageBreakBefore w:val="0"/>
        <w:widowControl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cs="仿宋_GB2312"/>
          <w:b w:val="0"/>
          <w:bCs/>
          <w:color w:val="auto"/>
          <w:sz w:val="32"/>
          <w:szCs w:val="32"/>
          <w:highlight w:val="none"/>
          <w:lang w:val="en-US" w:eastAsia="zh-CN"/>
        </w:rPr>
        <w:t>6</w:t>
      </w:r>
      <w:r>
        <w:rPr>
          <w:rFonts w:hint="eastAsia" w:ascii="仿宋_GB2312" w:hAnsi="仿宋_GB2312" w:eastAsia="仿宋_GB2312" w:cs="仿宋_GB2312"/>
          <w:b w:val="0"/>
          <w:bCs/>
          <w:color w:val="auto"/>
          <w:sz w:val="32"/>
          <w:szCs w:val="32"/>
          <w:highlight w:val="none"/>
        </w:rPr>
        <w:t>.乙方人员须遵守国家的法律法规和当地的村规民约，不得在林区中放火、吸烟、酗酒、赌博等，一经发现，甲方有权责令其停止</w:t>
      </w:r>
      <w:r>
        <w:rPr>
          <w:rFonts w:hint="eastAsia" w:ascii="仿宋_GB2312" w:hAnsi="仿宋_GB2312" w:eastAsia="仿宋_GB2312" w:cs="仿宋_GB2312"/>
          <w:b w:val="0"/>
          <w:bCs/>
          <w:color w:val="auto"/>
          <w:sz w:val="32"/>
          <w:szCs w:val="32"/>
          <w:highlight w:val="none"/>
          <w:lang w:eastAsia="zh-CN"/>
        </w:rPr>
        <w:t>作业</w:t>
      </w:r>
      <w:r>
        <w:rPr>
          <w:rFonts w:hint="eastAsia" w:ascii="仿宋_GB2312" w:hAnsi="仿宋_GB2312" w:eastAsia="仿宋_GB2312" w:cs="仿宋_GB2312"/>
          <w:b w:val="0"/>
          <w:bCs/>
          <w:color w:val="auto"/>
          <w:sz w:val="32"/>
          <w:szCs w:val="32"/>
          <w:highlight w:val="none"/>
        </w:rPr>
        <w:t>。由此造成的安全事故，构成犯罪的，依照刑法有关规定追究刑事责任；造成损失的</w:t>
      </w:r>
      <w:r>
        <w:rPr>
          <w:rFonts w:hint="eastAsia" w:ascii="仿宋_GB2312" w:hAnsi="仿宋_GB2312" w:eastAsia="仿宋_GB2312" w:cs="仿宋_GB2312"/>
          <w:b w:val="0"/>
          <w:bCs/>
          <w:color w:val="auto"/>
          <w:sz w:val="32"/>
          <w:szCs w:val="32"/>
          <w:highlight w:val="none"/>
          <w:lang w:eastAsia="zh-CN"/>
        </w:rPr>
        <w:t>，由</w:t>
      </w:r>
      <w:r>
        <w:rPr>
          <w:rFonts w:hint="eastAsia" w:ascii="仿宋_GB2312" w:hAnsi="仿宋_GB2312" w:eastAsia="仿宋_GB2312" w:cs="仿宋_GB2312"/>
          <w:b w:val="0"/>
          <w:bCs/>
          <w:color w:val="auto"/>
          <w:sz w:val="32"/>
          <w:szCs w:val="32"/>
          <w:highlight w:val="none"/>
        </w:rPr>
        <w:t>乙方依法承担赔偿责任。</w:t>
      </w:r>
    </w:p>
    <w:p w14:paraId="772684E6">
      <w:pPr>
        <w:keepNext w:val="0"/>
        <w:keepLines w:val="0"/>
        <w:pageBreakBefore w:val="0"/>
        <w:widowControl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cs="仿宋_GB2312"/>
          <w:bCs/>
          <w:color w:val="auto"/>
          <w:sz w:val="32"/>
          <w:szCs w:val="32"/>
          <w:highlight w:val="none"/>
          <w:lang w:val="en-US" w:eastAsia="zh-CN"/>
        </w:rPr>
        <w:t>7</w:t>
      </w:r>
      <w:r>
        <w:rPr>
          <w:rFonts w:hint="eastAsia" w:ascii="仿宋_GB2312" w:hAnsi="仿宋_GB2312" w:eastAsia="仿宋_GB2312" w:cs="仿宋_GB2312"/>
          <w:bCs/>
          <w:color w:val="auto"/>
          <w:sz w:val="32"/>
          <w:szCs w:val="32"/>
          <w:highlight w:val="none"/>
        </w:rPr>
        <w:t>.在林区要注意生产、生活用火，如由乙方造成森林火灾的，火灾造成的损失由乙方负责赔偿。</w:t>
      </w:r>
    </w:p>
    <w:p w14:paraId="145C2AD0">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val="en-US" w:eastAsia="zh-CN"/>
        </w:rPr>
        <w:t>8.</w:t>
      </w:r>
      <w:r>
        <w:rPr>
          <w:rFonts w:hint="eastAsia" w:ascii="仿宋_GB2312" w:hAnsi="仿宋_GB2312" w:eastAsia="仿宋_GB2312" w:cs="仿宋_GB2312"/>
          <w:b w:val="0"/>
          <w:bCs/>
          <w:color w:val="auto"/>
          <w:spacing w:val="-8"/>
          <w:sz w:val="32"/>
          <w:szCs w:val="32"/>
          <w:highlight w:val="none"/>
          <w:lang w:eastAsia="zh-CN"/>
        </w:rPr>
        <w:t>乙方在施工期间，要做好</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color w:val="auto"/>
          <w:spacing w:val="-8"/>
          <w:sz w:val="32"/>
          <w:szCs w:val="32"/>
          <w:highlight w:val="none"/>
          <w:lang w:eastAsia="zh-CN"/>
        </w:rPr>
        <w:t>安全教育和安全生产、森林防火和治安防范工作</w:t>
      </w:r>
      <w:r>
        <w:rPr>
          <w:rFonts w:hint="eastAsia"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eastAsia="zh-CN"/>
        </w:rPr>
        <w:t>严格按甲方森林认证的要求做好工棚选址、搭建、安全生产等工作，并签订安全生产管理协议书。在防火、防汛、防灾避险期间必须服从甲方工作安排</w:t>
      </w:r>
      <w:r>
        <w:rPr>
          <w:rFonts w:hint="eastAsia"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eastAsia="zh-CN"/>
        </w:rPr>
        <w:t>如造成甲方承担损失的，甲方全额向乙方追偿。</w:t>
      </w:r>
    </w:p>
    <w:p w14:paraId="26B3F1B2">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left"/>
        <w:textAlignment w:val="auto"/>
        <w:rPr>
          <w:rFonts w:hint="default" w:cs="仿宋_GB2312"/>
          <w:b w:val="0"/>
          <w:bCs/>
          <w:color w:val="auto"/>
          <w:spacing w:val="-8"/>
          <w:sz w:val="32"/>
          <w:szCs w:val="32"/>
          <w:highlight w:val="none"/>
          <w:lang w:val="en-US" w:eastAsia="zh-CN"/>
        </w:rPr>
      </w:pPr>
      <w:r>
        <w:rPr>
          <w:rFonts w:hint="eastAsia" w:ascii="仿宋_GB2312" w:hAnsi="仿宋_GB2312" w:cs="仿宋_GB2312"/>
          <w:bCs/>
          <w:color w:val="auto"/>
          <w:sz w:val="32"/>
          <w:szCs w:val="32"/>
          <w:highlight w:val="none"/>
          <w:lang w:val="en-US" w:eastAsia="zh-CN"/>
        </w:rPr>
        <w:t>9</w:t>
      </w:r>
      <w:r>
        <w:rPr>
          <w:rFonts w:hint="eastAsia" w:ascii="仿宋_GB2312" w:hAnsi="仿宋_GB2312" w:eastAsia="仿宋_GB2312" w:cs="仿宋_GB2312"/>
          <w:bCs/>
          <w:color w:val="auto"/>
          <w:sz w:val="32"/>
          <w:szCs w:val="32"/>
          <w:highlight w:val="none"/>
        </w:rPr>
        <w:t>.在林区内产生的生活垃圾要回收处理，不得乱扔</w:t>
      </w:r>
      <w:r>
        <w:rPr>
          <w:rFonts w:hint="eastAsia" w:ascii="仿宋_GB2312" w:hAnsi="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化学品空桶与肥料袋子使用完，要集中归类，由</w:t>
      </w:r>
      <w:r>
        <w:rPr>
          <w:rFonts w:hint="eastAsia" w:ascii="仿宋_GB2312" w:hAnsi="仿宋_GB2312" w:cs="仿宋_GB2312"/>
          <w:bCs/>
          <w:color w:val="auto"/>
          <w:sz w:val="32"/>
          <w:szCs w:val="32"/>
          <w:highlight w:val="none"/>
          <w:lang w:val="en-US" w:eastAsia="zh-CN"/>
        </w:rPr>
        <w:t>甲方</w:t>
      </w:r>
      <w:r>
        <w:rPr>
          <w:rFonts w:hint="eastAsia" w:ascii="仿宋_GB2312" w:hAnsi="仿宋_GB2312" w:eastAsia="仿宋_GB2312" w:cs="仿宋_GB2312"/>
          <w:bCs/>
          <w:color w:val="auto"/>
          <w:sz w:val="32"/>
          <w:szCs w:val="32"/>
          <w:highlight w:val="none"/>
        </w:rPr>
        <w:t>统一处理。</w:t>
      </w:r>
    </w:p>
    <w:p w14:paraId="031F58C5">
      <w:pPr>
        <w:keepNext w:val="0"/>
        <w:keepLines w:val="0"/>
        <w:pageBreakBefore w:val="0"/>
        <w:widowControl w:val="0"/>
        <w:shd w:val="clear" w:color="auto" w:fill="auto"/>
        <w:kinsoku/>
        <w:wordWrap/>
        <w:overflowPunct/>
        <w:topLinePunct w:val="0"/>
        <w:autoSpaceDE/>
        <w:autoSpaceDN/>
        <w:bidi w:val="0"/>
        <w:adjustRightInd/>
        <w:spacing w:line="560" w:lineRule="exact"/>
        <w:ind w:firstLine="608" w:firstLineChars="200"/>
        <w:textAlignment w:val="auto"/>
        <w:rPr>
          <w:rFonts w:hint="eastAsia" w:ascii="仿宋_GB2312" w:hAnsi="仿宋_GB2312" w:eastAsia="仿宋_GB2312" w:cs="仿宋_GB2312"/>
          <w:bCs/>
          <w:color w:val="auto"/>
          <w:sz w:val="32"/>
          <w:szCs w:val="32"/>
          <w:highlight w:val="none"/>
        </w:rPr>
      </w:pPr>
      <w:r>
        <w:rPr>
          <w:rFonts w:hint="eastAsia" w:cs="仿宋_GB2312"/>
          <w:b w:val="0"/>
          <w:bCs/>
          <w:color w:val="auto"/>
          <w:spacing w:val="-8"/>
          <w:sz w:val="32"/>
          <w:szCs w:val="32"/>
          <w:highlight w:val="none"/>
          <w:lang w:val="en-US" w:eastAsia="zh-CN"/>
        </w:rPr>
        <w:t>10.</w:t>
      </w:r>
      <w:r>
        <w:rPr>
          <w:rFonts w:hint="eastAsia" w:ascii="仿宋_GB2312" w:hAnsi="仿宋_GB2312" w:eastAsia="仿宋_GB2312" w:cs="仿宋_GB2312"/>
          <w:bCs/>
          <w:color w:val="auto"/>
          <w:sz w:val="32"/>
          <w:szCs w:val="32"/>
          <w:highlight w:val="none"/>
        </w:rPr>
        <w:t>乙方</w:t>
      </w:r>
      <w:r>
        <w:rPr>
          <w:rFonts w:hint="eastAsia" w:ascii="仿宋_GB2312" w:hAnsi="仿宋_GB2312" w:eastAsia="仿宋_GB2312" w:cs="仿宋_GB2312"/>
          <w:bCs/>
          <w:color w:val="auto"/>
          <w:sz w:val="32"/>
          <w:szCs w:val="32"/>
          <w:highlight w:val="none"/>
          <w:lang w:val="en-US" w:eastAsia="zh-CN"/>
        </w:rPr>
        <w:t>组织</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Cs/>
          <w:color w:val="auto"/>
          <w:sz w:val="32"/>
          <w:szCs w:val="32"/>
          <w:highlight w:val="none"/>
        </w:rPr>
        <w:t>进场</w:t>
      </w:r>
      <w:r>
        <w:rPr>
          <w:rFonts w:hint="eastAsia" w:ascii="仿宋_GB2312" w:hAnsi="仿宋_GB2312" w:eastAsia="仿宋_GB2312" w:cs="仿宋_GB2312"/>
          <w:bCs/>
          <w:color w:val="auto"/>
          <w:sz w:val="32"/>
          <w:szCs w:val="32"/>
          <w:highlight w:val="none"/>
          <w:lang w:eastAsia="zh-CN"/>
        </w:rPr>
        <w:t>作业</w:t>
      </w:r>
      <w:r>
        <w:rPr>
          <w:rFonts w:hint="eastAsia" w:ascii="仿宋_GB2312" w:hAnsi="仿宋_GB2312" w:eastAsia="仿宋_GB2312" w:cs="仿宋_GB2312"/>
          <w:bCs/>
          <w:color w:val="auto"/>
          <w:sz w:val="32"/>
          <w:szCs w:val="32"/>
          <w:highlight w:val="none"/>
          <w:lang w:val="en-US" w:eastAsia="zh-CN"/>
        </w:rPr>
        <w:t>前</w:t>
      </w:r>
      <w:r>
        <w:rPr>
          <w:rFonts w:hint="eastAsia" w:ascii="仿宋_GB2312" w:hAnsi="仿宋_GB2312" w:cs="仿宋_GB2312"/>
          <w:bCs/>
          <w:color w:val="auto"/>
          <w:sz w:val="32"/>
          <w:szCs w:val="32"/>
          <w:highlight w:val="none"/>
          <w:lang w:val="en-US" w:eastAsia="zh-CN"/>
        </w:rPr>
        <w:t>，</w:t>
      </w:r>
      <w:r>
        <w:rPr>
          <w:rFonts w:hint="eastAsia" w:ascii="仿宋_GB2312" w:hAnsi="仿宋_GB2312" w:eastAsia="仿宋_GB2312" w:cs="仿宋_GB2312"/>
          <w:bCs/>
          <w:color w:val="auto"/>
          <w:sz w:val="32"/>
          <w:szCs w:val="32"/>
          <w:highlight w:val="none"/>
          <w:lang w:val="en-US" w:eastAsia="zh-CN"/>
        </w:rPr>
        <w:t>应</w:t>
      </w:r>
      <w:r>
        <w:rPr>
          <w:rFonts w:hint="eastAsia" w:ascii="仿宋_GB2312" w:hAnsi="仿宋_GB2312" w:cs="仿宋_GB2312"/>
          <w:bCs/>
          <w:color w:val="auto"/>
          <w:sz w:val="32"/>
          <w:szCs w:val="32"/>
          <w:highlight w:val="none"/>
          <w:lang w:val="en-US" w:eastAsia="zh-CN"/>
        </w:rPr>
        <w:t>确保</w:t>
      </w:r>
      <w:r>
        <w:rPr>
          <w:rFonts w:hint="eastAsia" w:ascii="仿宋_GB2312" w:hAnsi="仿宋_GB2312" w:eastAsia="仿宋_GB2312" w:cs="仿宋_GB2312"/>
          <w:bCs/>
          <w:color w:val="auto"/>
          <w:sz w:val="32"/>
          <w:szCs w:val="32"/>
          <w:highlight w:val="none"/>
          <w:lang w:val="en-US" w:eastAsia="zh-CN"/>
        </w:rPr>
        <w:t>全部</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cs="仿宋_GB2312"/>
          <w:bCs/>
          <w:color w:val="auto"/>
          <w:sz w:val="32"/>
          <w:szCs w:val="32"/>
          <w:highlight w:val="none"/>
          <w:lang w:val="en-US" w:eastAsia="zh-CN"/>
        </w:rPr>
        <w:t>入场前已</w:t>
      </w:r>
      <w:r>
        <w:rPr>
          <w:rFonts w:hint="eastAsia" w:ascii="仿宋_GB2312" w:hAnsi="仿宋_GB2312" w:eastAsia="仿宋_GB2312" w:cs="仿宋_GB2312"/>
          <w:bCs/>
          <w:color w:val="auto"/>
          <w:sz w:val="32"/>
          <w:szCs w:val="32"/>
          <w:highlight w:val="none"/>
          <w:lang w:val="en-US" w:eastAsia="zh-CN"/>
        </w:rPr>
        <w:t>购</w:t>
      </w:r>
      <w:r>
        <w:rPr>
          <w:rFonts w:hint="eastAsia" w:ascii="仿宋_GB2312" w:hAnsi="仿宋_GB2312" w:eastAsia="仿宋_GB2312" w:cs="仿宋_GB2312"/>
          <w:bCs/>
          <w:color w:val="auto"/>
          <w:sz w:val="32"/>
          <w:szCs w:val="32"/>
          <w:highlight w:val="none"/>
          <w:lang w:val="en-US" w:eastAsia="zh-CN"/>
        </w:rPr>
        <w:t>买人身意外伤害保险。</w:t>
      </w:r>
      <w:r>
        <w:rPr>
          <w:rFonts w:hint="eastAsia" w:ascii="仿宋_GB2312" w:hAnsi="仿宋_GB2312" w:eastAsia="仿宋_GB2312" w:cs="仿宋_GB2312"/>
          <w:bCs/>
          <w:color w:val="auto"/>
          <w:sz w:val="32"/>
          <w:szCs w:val="32"/>
          <w:highlight w:val="none"/>
        </w:rPr>
        <w:t>乙方</w:t>
      </w:r>
      <w:r>
        <w:rPr>
          <w:rFonts w:hint="eastAsia" w:ascii="仿宋_GB2312" w:hAnsi="仿宋_GB2312" w:eastAsia="仿宋_GB2312" w:cs="仿宋_GB2312"/>
          <w:bCs/>
          <w:color w:val="auto"/>
          <w:sz w:val="32"/>
          <w:szCs w:val="32"/>
          <w:highlight w:val="none"/>
        </w:rPr>
        <w:t>不保或者漏保的人员造成伤亡的，由乙方承担全部责任。</w:t>
      </w:r>
    </w:p>
    <w:p w14:paraId="4F69F68F">
      <w:pPr>
        <w:keepNext w:val="0"/>
        <w:keepLines w:val="0"/>
        <w:pageBreakBefore w:val="0"/>
        <w:widowControl w:val="0"/>
        <w:shd w:val="clear" w:color="auto" w:fill="auto"/>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在作业期间，凡因乙方原因造成其</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Cs/>
          <w:color w:val="auto"/>
          <w:sz w:val="32"/>
          <w:szCs w:val="32"/>
          <w:highlight w:val="none"/>
          <w:lang w:val="en-US" w:eastAsia="zh-CN"/>
        </w:rPr>
        <w:t>人身安全事故或造成任何第三方人身损害或财产损失的，一切责任与赔偿均由乙方独立承担，与甲方无关。如甲方因此遭受损失（包括但不限于向第三方支付的赔偿金、违约金及律师费等维权费用），乙方应予以全额赔偿。</w:t>
      </w:r>
    </w:p>
    <w:p w14:paraId="146F0F77">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val="en-US" w:eastAsia="zh-CN"/>
        </w:rPr>
        <w:t>11.</w:t>
      </w:r>
      <w:r>
        <w:rPr>
          <w:rFonts w:hint="eastAsia" w:ascii="仿宋_GB2312" w:hAnsi="仿宋_GB2312" w:eastAsia="仿宋_GB2312" w:cs="仿宋_GB2312"/>
          <w:b w:val="0"/>
          <w:bCs/>
          <w:color w:val="auto"/>
          <w:spacing w:val="-8"/>
          <w:sz w:val="32"/>
          <w:szCs w:val="32"/>
          <w:highlight w:val="none"/>
          <w:lang w:eastAsia="zh-CN"/>
        </w:rPr>
        <w:t>乙方在施工期间，必须服从甲方的指导，严格按照甲方技术规程标准、施工范围施工，工序完成经验收不合格的必须返工，若</w:t>
      </w:r>
      <w:r>
        <w:rPr>
          <w:rFonts w:hint="eastAsia" w:cs="仿宋_GB2312"/>
          <w:b w:val="0"/>
          <w:bCs/>
          <w:color w:val="auto"/>
          <w:spacing w:val="-8"/>
          <w:sz w:val="32"/>
          <w:szCs w:val="32"/>
          <w:highlight w:val="none"/>
          <w:lang w:val="en-US" w:eastAsia="zh-CN"/>
        </w:rPr>
        <w:t>乙</w:t>
      </w:r>
      <w:r>
        <w:rPr>
          <w:rFonts w:hint="eastAsia" w:ascii="仿宋_GB2312" w:hAnsi="仿宋_GB2312" w:eastAsia="仿宋_GB2312" w:cs="仿宋_GB2312"/>
          <w:b w:val="0"/>
          <w:bCs/>
          <w:color w:val="auto"/>
          <w:spacing w:val="-8"/>
          <w:sz w:val="32"/>
          <w:szCs w:val="32"/>
          <w:highlight w:val="none"/>
          <w:lang w:eastAsia="zh-CN"/>
        </w:rPr>
        <w:t>方违反</w:t>
      </w:r>
      <w:r>
        <w:rPr>
          <w:rFonts w:hint="eastAsia" w:cs="仿宋_GB2312"/>
          <w:b w:val="0"/>
          <w:bCs/>
          <w:color w:val="auto"/>
          <w:spacing w:val="-8"/>
          <w:sz w:val="32"/>
          <w:szCs w:val="32"/>
          <w:highlight w:val="none"/>
          <w:lang w:val="en-US" w:eastAsia="zh-CN"/>
        </w:rPr>
        <w:t>技术</w:t>
      </w:r>
      <w:r>
        <w:rPr>
          <w:rFonts w:hint="eastAsia" w:ascii="仿宋_GB2312" w:hAnsi="仿宋_GB2312" w:eastAsia="仿宋_GB2312" w:cs="仿宋_GB2312"/>
          <w:b w:val="0"/>
          <w:bCs/>
          <w:color w:val="auto"/>
          <w:spacing w:val="-8"/>
          <w:sz w:val="32"/>
          <w:szCs w:val="32"/>
          <w:highlight w:val="none"/>
          <w:lang w:eastAsia="zh-CN"/>
        </w:rPr>
        <w:t>规程、管理不善无法施工的，</w:t>
      </w:r>
      <w:r>
        <w:rPr>
          <w:rFonts w:hint="eastAsia" w:cs="仿宋_GB2312"/>
          <w:b w:val="0"/>
          <w:bCs/>
          <w:color w:val="auto"/>
          <w:spacing w:val="-8"/>
          <w:sz w:val="32"/>
          <w:szCs w:val="32"/>
          <w:highlight w:val="none"/>
          <w:lang w:val="en-US" w:eastAsia="zh-CN"/>
        </w:rPr>
        <w:t>造成的损失由乙方自行承担。如因乙方拒不服从甲方管理造成施工质量不合格的，</w:t>
      </w:r>
      <w:r>
        <w:rPr>
          <w:rFonts w:hint="eastAsia" w:ascii="仿宋_GB2312" w:hAnsi="仿宋_GB2312" w:eastAsia="仿宋_GB2312" w:cs="仿宋_GB2312"/>
          <w:b w:val="0"/>
          <w:bCs/>
          <w:color w:val="auto"/>
          <w:spacing w:val="-8"/>
          <w:sz w:val="32"/>
          <w:szCs w:val="32"/>
          <w:highlight w:val="none"/>
          <w:lang w:eastAsia="zh-CN"/>
        </w:rPr>
        <w:t>甲方</w:t>
      </w:r>
      <w:r>
        <w:rPr>
          <w:rFonts w:hint="eastAsia" w:cs="仿宋_GB2312"/>
          <w:b w:val="0"/>
          <w:bCs/>
          <w:color w:val="auto"/>
          <w:spacing w:val="-8"/>
          <w:sz w:val="32"/>
          <w:szCs w:val="32"/>
          <w:highlight w:val="none"/>
          <w:lang w:val="en-US" w:eastAsia="zh-CN"/>
        </w:rPr>
        <w:t>有权</w:t>
      </w:r>
      <w:r>
        <w:rPr>
          <w:rFonts w:hint="eastAsia" w:ascii="仿宋_GB2312" w:hAnsi="仿宋_GB2312" w:eastAsia="仿宋_GB2312" w:cs="仿宋_GB2312"/>
          <w:b w:val="0"/>
          <w:bCs/>
          <w:color w:val="auto"/>
          <w:spacing w:val="-8"/>
          <w:sz w:val="32"/>
          <w:szCs w:val="32"/>
          <w:highlight w:val="none"/>
          <w:lang w:eastAsia="zh-CN"/>
        </w:rPr>
        <w:t>终止</w:t>
      </w:r>
      <w:r>
        <w:rPr>
          <w:rFonts w:hint="eastAsia" w:cs="仿宋_GB2312"/>
          <w:b w:val="0"/>
          <w:bCs/>
          <w:color w:val="auto"/>
          <w:spacing w:val="-8"/>
          <w:sz w:val="32"/>
          <w:szCs w:val="32"/>
          <w:highlight w:val="none"/>
          <w:lang w:val="en-US" w:eastAsia="zh-CN"/>
        </w:rPr>
        <w:t>合同并</w:t>
      </w:r>
      <w:r>
        <w:rPr>
          <w:rFonts w:hint="eastAsia" w:ascii="仿宋_GB2312" w:hAnsi="仿宋_GB2312" w:eastAsia="仿宋_GB2312" w:cs="仿宋_GB2312"/>
          <w:b w:val="0"/>
          <w:bCs/>
          <w:color w:val="auto"/>
          <w:spacing w:val="-8"/>
          <w:sz w:val="32"/>
          <w:szCs w:val="32"/>
          <w:highlight w:val="none"/>
          <w:lang w:eastAsia="zh-CN"/>
        </w:rPr>
        <w:t>另行发包，由此而产生的经济损失全部由</w:t>
      </w:r>
      <w:r>
        <w:rPr>
          <w:rFonts w:hint="eastAsia" w:cs="仿宋_GB2312"/>
          <w:b w:val="0"/>
          <w:bCs/>
          <w:color w:val="auto"/>
          <w:spacing w:val="-8"/>
          <w:sz w:val="32"/>
          <w:szCs w:val="32"/>
          <w:highlight w:val="none"/>
          <w:lang w:val="en-US" w:eastAsia="zh-CN"/>
        </w:rPr>
        <w:t>乙</w:t>
      </w:r>
      <w:r>
        <w:rPr>
          <w:rFonts w:hint="eastAsia" w:ascii="仿宋_GB2312" w:hAnsi="仿宋_GB2312" w:eastAsia="仿宋_GB2312" w:cs="仿宋_GB2312"/>
          <w:b w:val="0"/>
          <w:bCs/>
          <w:color w:val="auto"/>
          <w:spacing w:val="-8"/>
          <w:sz w:val="32"/>
          <w:szCs w:val="32"/>
          <w:highlight w:val="none"/>
          <w:lang w:eastAsia="zh-CN"/>
        </w:rPr>
        <w:t>方负责。</w:t>
      </w:r>
    </w:p>
    <w:p w14:paraId="70AE4DD2">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val="en-US" w:eastAsia="zh-CN"/>
        </w:rPr>
        <w:t>12.</w:t>
      </w:r>
      <w:r>
        <w:rPr>
          <w:rFonts w:hint="eastAsia" w:ascii="仿宋_GB2312" w:hAnsi="仿宋_GB2312" w:eastAsia="仿宋_GB2312" w:cs="仿宋_GB2312"/>
          <w:b w:val="0"/>
          <w:bCs/>
          <w:color w:val="auto"/>
          <w:spacing w:val="-8"/>
          <w:sz w:val="32"/>
          <w:szCs w:val="32"/>
          <w:highlight w:val="none"/>
          <w:lang w:eastAsia="zh-CN"/>
        </w:rPr>
        <w:t>乙方在每一项施工</w:t>
      </w:r>
      <w:r>
        <w:rPr>
          <w:rFonts w:hint="eastAsia" w:cs="仿宋_GB2312"/>
          <w:b w:val="0"/>
          <w:bCs/>
          <w:color w:val="auto"/>
          <w:spacing w:val="-8"/>
          <w:sz w:val="32"/>
          <w:szCs w:val="32"/>
          <w:highlight w:val="none"/>
          <w:lang w:val="en-US" w:eastAsia="zh-CN"/>
        </w:rPr>
        <w:t>工序</w:t>
      </w:r>
      <w:r>
        <w:rPr>
          <w:rFonts w:hint="eastAsia" w:ascii="仿宋_GB2312" w:hAnsi="仿宋_GB2312" w:eastAsia="仿宋_GB2312" w:cs="仿宋_GB2312"/>
          <w:b w:val="0"/>
          <w:bCs/>
          <w:color w:val="auto"/>
          <w:spacing w:val="-8"/>
          <w:sz w:val="32"/>
          <w:szCs w:val="32"/>
          <w:highlight w:val="none"/>
          <w:lang w:eastAsia="zh-CN"/>
        </w:rPr>
        <w:t>中需要进行</w:t>
      </w:r>
      <w:r>
        <w:rPr>
          <w:rFonts w:hint="eastAsia" w:cs="仿宋_GB2312"/>
          <w:b w:val="0"/>
          <w:bCs/>
          <w:color w:val="auto"/>
          <w:spacing w:val="-8"/>
          <w:sz w:val="32"/>
          <w:szCs w:val="32"/>
          <w:highlight w:val="none"/>
          <w:lang w:val="en-US" w:eastAsia="zh-CN"/>
        </w:rPr>
        <w:t>不少于</w:t>
      </w:r>
      <w:r>
        <w:rPr>
          <w:rFonts w:hint="eastAsia" w:ascii="仿宋_GB2312" w:hAnsi="仿宋_GB2312" w:eastAsia="仿宋_GB2312" w:cs="仿宋_GB2312"/>
          <w:b w:val="0"/>
          <w:bCs/>
          <w:color w:val="auto"/>
          <w:spacing w:val="-8"/>
          <w:sz w:val="32"/>
          <w:szCs w:val="32"/>
          <w:highlight w:val="none"/>
          <w:lang w:eastAsia="zh-CN"/>
        </w:rPr>
        <w:t>2次过程检查，完工后乙方需要亲自到林地进行自检，自检合格后方可通知</w:t>
      </w:r>
      <w:r>
        <w:rPr>
          <w:rFonts w:hint="eastAsia" w:cs="仿宋_GB2312"/>
          <w:b w:val="0"/>
          <w:bCs/>
          <w:color w:val="auto"/>
          <w:spacing w:val="-8"/>
          <w:sz w:val="32"/>
          <w:szCs w:val="32"/>
          <w:highlight w:val="none"/>
          <w:lang w:val="en-US" w:eastAsia="zh-CN"/>
        </w:rPr>
        <w:t>甲</w:t>
      </w:r>
      <w:r>
        <w:rPr>
          <w:rFonts w:hint="eastAsia" w:ascii="仿宋_GB2312" w:hAnsi="仿宋_GB2312" w:eastAsia="仿宋_GB2312" w:cs="仿宋_GB2312"/>
          <w:b w:val="0"/>
          <w:bCs/>
          <w:color w:val="auto"/>
          <w:spacing w:val="-8"/>
          <w:sz w:val="32"/>
          <w:szCs w:val="32"/>
          <w:highlight w:val="none"/>
          <w:lang w:eastAsia="zh-CN"/>
        </w:rPr>
        <w:t>方验收，甲方实地检查发现不合格的，乙方需</w:t>
      </w:r>
      <w:r>
        <w:rPr>
          <w:rFonts w:hint="eastAsia" w:ascii="仿宋_GB2312" w:hAnsi="仿宋_GB2312" w:cs="仿宋_GB2312"/>
          <w:b w:val="0"/>
          <w:bCs/>
          <w:color w:val="auto"/>
          <w:spacing w:val="-8"/>
          <w:sz w:val="32"/>
          <w:szCs w:val="32"/>
          <w:highlight w:val="none"/>
          <w:lang w:eastAsia="zh-CN"/>
        </w:rPr>
        <w:t>按甲方要求</w:t>
      </w:r>
      <w:r>
        <w:rPr>
          <w:rFonts w:hint="eastAsia" w:ascii="仿宋_GB2312" w:hAnsi="仿宋_GB2312" w:eastAsia="仿宋_GB2312" w:cs="仿宋_GB2312"/>
          <w:b w:val="0"/>
          <w:bCs/>
          <w:color w:val="auto"/>
          <w:spacing w:val="-8"/>
          <w:sz w:val="32"/>
          <w:szCs w:val="32"/>
          <w:highlight w:val="none"/>
          <w:lang w:eastAsia="zh-CN"/>
        </w:rPr>
        <w:t>将</w:t>
      </w:r>
      <w:r>
        <w:rPr>
          <w:rFonts w:hint="eastAsia" w:ascii="仿宋_GB2312" w:hAnsi="仿宋_GB2312" w:cs="仿宋_GB2312"/>
          <w:b w:val="0"/>
          <w:bCs/>
          <w:color w:val="auto"/>
          <w:spacing w:val="-8"/>
          <w:sz w:val="32"/>
          <w:szCs w:val="32"/>
          <w:highlight w:val="none"/>
          <w:lang w:val="en-US" w:eastAsia="zh-CN"/>
        </w:rPr>
        <w:t>承揽</w:t>
      </w:r>
      <w:r>
        <w:rPr>
          <w:rFonts w:hint="eastAsia" w:cs="仿宋_GB2312"/>
          <w:b w:val="0"/>
          <w:bCs/>
          <w:color w:val="auto"/>
          <w:spacing w:val="-8"/>
          <w:sz w:val="32"/>
          <w:szCs w:val="32"/>
          <w:highlight w:val="none"/>
          <w:lang w:eastAsia="zh-CN"/>
        </w:rPr>
        <w:t>业务</w:t>
      </w:r>
      <w:r>
        <w:rPr>
          <w:rFonts w:hint="eastAsia" w:ascii="仿宋_GB2312" w:hAnsi="仿宋_GB2312" w:eastAsia="仿宋_GB2312" w:cs="仿宋_GB2312"/>
          <w:b w:val="0"/>
          <w:bCs/>
          <w:color w:val="auto"/>
          <w:spacing w:val="-8"/>
          <w:sz w:val="32"/>
          <w:szCs w:val="32"/>
          <w:highlight w:val="none"/>
          <w:lang w:eastAsia="zh-CN"/>
        </w:rPr>
        <w:t>返工合格。</w:t>
      </w:r>
    </w:p>
    <w:p w14:paraId="4579FBA4">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default"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val="en-US" w:eastAsia="zh-CN"/>
        </w:rPr>
        <w:t>13.乙方须在指定的作业范围内施工造林抚育，超出作业范围施工造林的，甲方不予结算，因此造成损坏公益林、天然林及其他损毁或纠纷的，一切后果由乙方负责。</w:t>
      </w:r>
    </w:p>
    <w:p w14:paraId="1AF6C4A3">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val="en-US" w:eastAsia="zh-CN"/>
        </w:rPr>
        <w:t>14.</w:t>
      </w:r>
      <w:r>
        <w:rPr>
          <w:rFonts w:hint="eastAsia" w:ascii="仿宋_GB2312" w:hAnsi="仿宋_GB2312" w:eastAsia="仿宋_GB2312" w:cs="仿宋_GB2312"/>
          <w:b w:val="0"/>
          <w:bCs/>
          <w:color w:val="auto"/>
          <w:spacing w:val="-8"/>
          <w:sz w:val="32"/>
          <w:szCs w:val="32"/>
          <w:highlight w:val="none"/>
          <w:lang w:eastAsia="zh-CN"/>
        </w:rPr>
        <w:t>乙方在施工过程中，若因与当地村民或第三方发生纠纷而影响施工，应立即通知甲方。属于因甲方林地权属不清或与当地村委/政府协调不力等原因引发的，由甲方主导协调解决，因此造成乙方人员、机械闲置的，甲方应予以相应补偿，工期顺延。属于乙方自身管理不当、与村民产生额外经济纠纷等原因引发的，由乙方自行负责解决，并赔偿因此给甲方造成的损失。因乙方或其人员的过错导致甲方承担损失的，甲方有权向乙方全额追偿</w:t>
      </w:r>
      <w:r>
        <w:rPr>
          <w:rFonts w:hint="eastAsia" w:ascii="仿宋_GB2312" w:hAnsi="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eastAsia="zh-CN"/>
        </w:rPr>
        <w:t>包括甲方一切损失、因此支出的诉讼费、公证费、鉴定费、差旅费、律师费等</w:t>
      </w:r>
      <w:r>
        <w:rPr>
          <w:rFonts w:hint="eastAsia"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eastAsia="zh-CN"/>
        </w:rPr>
        <w:t>。</w:t>
      </w:r>
    </w:p>
    <w:p w14:paraId="26445623">
      <w:pPr>
        <w:keepNext w:val="0"/>
        <w:keepLines w:val="0"/>
        <w:pageBreakBefore w:val="0"/>
        <w:widowControl w:val="0"/>
        <w:shd w:val="clear" w:color="auto" w:fill="auto"/>
        <w:kinsoku/>
        <w:wordWrap/>
        <w:overflowPunct/>
        <w:topLinePunct w:val="0"/>
        <w:autoSpaceDE/>
        <w:autoSpaceDN/>
        <w:bidi w:val="0"/>
        <w:adjustRightInd/>
        <w:spacing w:line="560" w:lineRule="exact"/>
        <w:ind w:firstLine="608" w:firstLineChars="200"/>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cs="仿宋_GB2312"/>
          <w:b w:val="0"/>
          <w:bCs/>
          <w:color w:val="auto"/>
          <w:spacing w:val="-8"/>
          <w:sz w:val="32"/>
          <w:szCs w:val="32"/>
          <w:highlight w:val="none"/>
          <w:lang w:val="en-US" w:eastAsia="zh-CN"/>
        </w:rPr>
        <w:t>15</w:t>
      </w:r>
      <w:r>
        <w:rPr>
          <w:rFonts w:hint="eastAsia" w:ascii="仿宋_GB2312" w:hAnsi="仿宋_GB2312" w:eastAsia="仿宋_GB2312" w:cs="仿宋_GB2312"/>
          <w:b w:val="0"/>
          <w:bCs/>
          <w:color w:val="auto"/>
          <w:spacing w:val="-8"/>
          <w:sz w:val="32"/>
          <w:szCs w:val="32"/>
          <w:highlight w:val="none"/>
          <w:lang w:val="en-US" w:eastAsia="zh-CN"/>
        </w:rPr>
        <w:t>.</w:t>
      </w:r>
      <w:r>
        <w:rPr>
          <w:rFonts w:hint="eastAsia" w:ascii="仿宋_GB2312" w:hAnsi="仿宋_GB2312" w:eastAsia="仿宋_GB2312" w:cs="仿宋_GB2312"/>
          <w:b w:val="0"/>
          <w:bCs/>
          <w:color w:val="auto"/>
          <w:spacing w:val="-8"/>
          <w:sz w:val="32"/>
          <w:szCs w:val="32"/>
          <w:highlight w:val="none"/>
          <w:lang w:eastAsia="zh-CN"/>
        </w:rPr>
        <w:t>乙方严重违反</w:t>
      </w:r>
      <w:r>
        <w:rPr>
          <w:rFonts w:hint="eastAsia" w:cs="仿宋_GB2312"/>
          <w:b w:val="0"/>
          <w:bCs/>
          <w:color w:val="auto"/>
          <w:spacing w:val="-8"/>
          <w:sz w:val="32"/>
          <w:szCs w:val="32"/>
          <w:highlight w:val="none"/>
          <w:lang w:val="en-US" w:eastAsia="zh-CN"/>
        </w:rPr>
        <w:t>广东肇鼎储备了投资有限公司</w:t>
      </w:r>
      <w:r>
        <w:rPr>
          <w:rFonts w:hint="eastAsia" w:ascii="仿宋_GB2312" w:hAnsi="仿宋_GB2312" w:eastAsia="仿宋_GB2312" w:cs="仿宋_GB2312"/>
          <w:b w:val="0"/>
          <w:bCs/>
          <w:color w:val="auto"/>
          <w:spacing w:val="-8"/>
          <w:sz w:val="32"/>
          <w:szCs w:val="32"/>
          <w:highlight w:val="none"/>
          <w:lang w:eastAsia="zh-CN"/>
        </w:rPr>
        <w:t>营林生产技术规程及营林生产管理制度有关规定</w:t>
      </w:r>
      <w:r>
        <w:rPr>
          <w:rFonts w:hint="eastAsia"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eastAsia="zh-CN"/>
        </w:rPr>
        <w:t>情节恶劣造成甲方不可挽回损失的</w:t>
      </w:r>
      <w:r>
        <w:rPr>
          <w:rFonts w:hint="eastAsia"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eastAsia="zh-CN"/>
        </w:rPr>
        <w:t>乙方全额赔偿甲方一切损失。</w:t>
      </w:r>
    </w:p>
    <w:p w14:paraId="6C1A3F84">
      <w:pPr>
        <w:keepNext w:val="0"/>
        <w:keepLines w:val="0"/>
        <w:pageBreakBefore w:val="0"/>
        <w:widowControl w:val="0"/>
        <w:shd w:val="clear" w:color="auto" w:fill="auto"/>
        <w:kinsoku/>
        <w:wordWrap/>
        <w:overflowPunct/>
        <w:topLinePunct w:val="0"/>
        <w:autoSpaceDE/>
        <w:autoSpaceDN/>
        <w:bidi w:val="0"/>
        <w:adjustRightInd/>
        <w:spacing w:line="560" w:lineRule="exact"/>
        <w:ind w:firstLine="608" w:firstLineChars="200"/>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16.</w:t>
      </w:r>
      <w:r>
        <w:rPr>
          <w:rFonts w:hint="eastAsia" w:ascii="仿宋_GB2312" w:hAnsi="仿宋_GB2312" w:eastAsia="仿宋_GB2312" w:cs="仿宋_GB2312"/>
          <w:b w:val="0"/>
          <w:bCs/>
          <w:color w:val="auto"/>
          <w:spacing w:val="-8"/>
          <w:sz w:val="32"/>
          <w:szCs w:val="32"/>
          <w:highlight w:val="none"/>
          <w:lang w:eastAsia="zh-CN"/>
        </w:rPr>
        <w:t>必须遵守国家法律规定，不得雇用十八岁以下的未成年人（简称未成年人）。如甲方发现乙方违反上述规定雇佣未成年人，甲方有权督促乙方立即将其遣返，由此产生的交通、食宿费用均由乙方承担。对有60岁以上人员的，乙方须自行评估其健康状况是否适合从事具体工序，并为高龄人员购买足额保险，甲方不承担由此产生的风险和责任。</w:t>
      </w:r>
    </w:p>
    <w:p w14:paraId="733F6D94">
      <w:pPr>
        <w:keepNext w:val="0"/>
        <w:keepLines w:val="0"/>
        <w:pageBreakBefore w:val="0"/>
        <w:widowControl w:val="0"/>
        <w:shd w:val="clear" w:color="auto" w:fill="auto"/>
        <w:kinsoku/>
        <w:wordWrap/>
        <w:overflowPunct/>
        <w:topLinePunct w:val="0"/>
        <w:autoSpaceDE/>
        <w:autoSpaceDN/>
        <w:bidi w:val="0"/>
        <w:adjustRightInd/>
        <w:spacing w:line="560" w:lineRule="exact"/>
        <w:ind w:firstLine="608" w:firstLineChars="200"/>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17.若乙方拖欠所雇</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color w:val="auto"/>
          <w:spacing w:val="-8"/>
          <w:sz w:val="32"/>
          <w:szCs w:val="32"/>
          <w:highlight w:val="none"/>
          <w:lang w:val="en-US" w:eastAsia="zh-CN"/>
        </w:rPr>
        <w:t>工资，由乙方负责，与甲方无关。因乙方违约给甲方造成的损失包括但不限于诉讼费、律师费、交通费等，甲方均有权向乙方追偿。</w:t>
      </w:r>
    </w:p>
    <w:p w14:paraId="6BA568FF">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黑体" w:hAnsi="黑体" w:eastAsia="黑体" w:cs="黑体"/>
          <w:b w:val="0"/>
          <w:bCs/>
          <w:color w:val="auto"/>
          <w:spacing w:val="-8"/>
          <w:sz w:val="32"/>
          <w:szCs w:val="32"/>
          <w:highlight w:val="none"/>
          <w:lang w:eastAsia="zh-CN"/>
        </w:rPr>
      </w:pPr>
      <w:r>
        <w:rPr>
          <w:rFonts w:hint="eastAsia" w:ascii="黑体" w:hAnsi="黑体" w:eastAsia="黑体" w:cs="黑体"/>
          <w:b w:val="0"/>
          <w:bCs/>
          <w:color w:val="auto"/>
          <w:spacing w:val="-8"/>
          <w:sz w:val="32"/>
          <w:szCs w:val="32"/>
          <w:highlight w:val="none"/>
          <w:lang w:val="en-US" w:eastAsia="zh-CN"/>
        </w:rPr>
        <w:t>十</w:t>
      </w:r>
      <w:r>
        <w:rPr>
          <w:rFonts w:hint="eastAsia" w:ascii="黑体" w:hAnsi="黑体" w:eastAsia="黑体" w:cs="黑体"/>
          <w:b w:val="0"/>
          <w:bCs/>
          <w:color w:val="auto"/>
          <w:spacing w:val="-8"/>
          <w:sz w:val="32"/>
          <w:szCs w:val="32"/>
          <w:highlight w:val="none"/>
          <w:lang w:eastAsia="zh-CN"/>
        </w:rPr>
        <w:t>、合同的终止和解除</w:t>
      </w:r>
    </w:p>
    <w:p w14:paraId="56A49BAE">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val="en-US" w:eastAsia="zh-CN"/>
        </w:rPr>
        <w:t>一</w:t>
      </w:r>
      <w:r>
        <w:rPr>
          <w:rFonts w:hint="eastAsia" w:ascii="仿宋_GB2312" w:hAnsi="仿宋_GB2312" w:eastAsia="仿宋_GB2312" w:cs="仿宋_GB2312"/>
          <w:b w:val="0"/>
          <w:bCs/>
          <w:color w:val="auto"/>
          <w:spacing w:val="-8"/>
          <w:sz w:val="32"/>
          <w:szCs w:val="32"/>
          <w:highlight w:val="none"/>
          <w:lang w:eastAsia="zh-CN"/>
        </w:rPr>
        <w:t>）乙方违反本合同约定的质量标准、安全规范或工期要求，经甲方书面通知整改后，同一事项仍不能达到合同要求，或在本合同有效期内，甲方就同一性质的违约行为向乙方累计发出三次及以上书面整改通知的，甲方有权单方解除本合同。</w:t>
      </w:r>
    </w:p>
    <w:p w14:paraId="10757F00">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val="en-US" w:eastAsia="zh-CN"/>
        </w:rPr>
        <w:t>二</w:t>
      </w:r>
      <w:r>
        <w:rPr>
          <w:rFonts w:hint="eastAsia" w:ascii="仿宋_GB2312" w:hAnsi="仿宋_GB2312" w:eastAsia="仿宋_GB2312" w:cs="仿宋_GB2312"/>
          <w:b w:val="0"/>
          <w:bCs/>
          <w:color w:val="auto"/>
          <w:spacing w:val="-8"/>
          <w:sz w:val="32"/>
          <w:szCs w:val="32"/>
          <w:highlight w:val="none"/>
          <w:lang w:eastAsia="zh-CN"/>
        </w:rPr>
        <w:t>）施工作业质量严重违反本</w:t>
      </w:r>
      <w:r>
        <w:rPr>
          <w:rFonts w:hint="eastAsia" w:ascii="仿宋_GB2312" w:hAnsi="仿宋_GB2312" w:cs="仿宋_GB2312"/>
          <w:b w:val="0"/>
          <w:bCs/>
          <w:color w:val="auto"/>
          <w:spacing w:val="-8"/>
          <w:sz w:val="32"/>
          <w:szCs w:val="32"/>
          <w:highlight w:val="none"/>
          <w:lang w:eastAsia="zh-CN"/>
        </w:rPr>
        <w:t>合同</w:t>
      </w:r>
      <w:r>
        <w:rPr>
          <w:rFonts w:hint="eastAsia" w:ascii="仿宋_GB2312" w:hAnsi="仿宋_GB2312" w:eastAsia="仿宋_GB2312" w:cs="仿宋_GB2312"/>
          <w:b w:val="0"/>
          <w:bCs/>
          <w:color w:val="auto"/>
          <w:spacing w:val="-8"/>
          <w:sz w:val="32"/>
          <w:szCs w:val="32"/>
          <w:highlight w:val="none"/>
          <w:lang w:eastAsia="zh-CN"/>
        </w:rPr>
        <w:t>规定要求的，甲方有权单方解除本</w:t>
      </w:r>
      <w:r>
        <w:rPr>
          <w:rFonts w:hint="eastAsia" w:ascii="仿宋_GB2312" w:hAnsi="仿宋_GB2312" w:cs="仿宋_GB2312"/>
          <w:b w:val="0"/>
          <w:bCs/>
          <w:color w:val="auto"/>
          <w:spacing w:val="-8"/>
          <w:sz w:val="32"/>
          <w:szCs w:val="32"/>
          <w:highlight w:val="none"/>
          <w:lang w:eastAsia="zh-CN"/>
        </w:rPr>
        <w:t>合同</w:t>
      </w:r>
      <w:r>
        <w:rPr>
          <w:rFonts w:hint="eastAsia" w:ascii="仿宋_GB2312" w:hAnsi="仿宋_GB2312" w:eastAsia="仿宋_GB2312" w:cs="仿宋_GB2312"/>
          <w:b w:val="0"/>
          <w:bCs/>
          <w:color w:val="auto"/>
          <w:spacing w:val="-8"/>
          <w:sz w:val="32"/>
          <w:szCs w:val="32"/>
          <w:highlight w:val="none"/>
          <w:lang w:eastAsia="zh-CN"/>
        </w:rPr>
        <w:t>并扣除应支付的</w:t>
      </w:r>
      <w:r>
        <w:rPr>
          <w:rFonts w:hint="eastAsia" w:cs="仿宋_GB2312"/>
          <w:b w:val="0"/>
          <w:bCs/>
          <w:color w:val="auto"/>
          <w:spacing w:val="-8"/>
          <w:sz w:val="32"/>
          <w:szCs w:val="32"/>
          <w:highlight w:val="none"/>
          <w:lang w:eastAsia="zh-CN"/>
        </w:rPr>
        <w:t>承揽费用</w:t>
      </w: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cs="仿宋_GB2312"/>
          <w:b w:val="0"/>
          <w:bCs/>
          <w:color w:val="auto"/>
          <w:spacing w:val="-8"/>
          <w:sz w:val="32"/>
          <w:szCs w:val="32"/>
          <w:highlight w:val="none"/>
          <w:lang w:val="en-US" w:eastAsia="zh-CN"/>
        </w:rPr>
        <w:t>承揽</w:t>
      </w:r>
      <w:r>
        <w:rPr>
          <w:rFonts w:hint="eastAsia" w:cs="仿宋_GB2312"/>
          <w:b w:val="0"/>
          <w:bCs/>
          <w:color w:val="auto"/>
          <w:spacing w:val="-8"/>
          <w:sz w:val="32"/>
          <w:szCs w:val="32"/>
          <w:highlight w:val="none"/>
          <w:lang w:eastAsia="zh-CN"/>
        </w:rPr>
        <w:t>业务</w:t>
      </w:r>
      <w:r>
        <w:rPr>
          <w:rFonts w:hint="eastAsia" w:ascii="仿宋_GB2312" w:hAnsi="仿宋_GB2312" w:eastAsia="仿宋_GB2312" w:cs="仿宋_GB2312"/>
          <w:b w:val="0"/>
          <w:bCs/>
          <w:color w:val="auto"/>
          <w:spacing w:val="-8"/>
          <w:sz w:val="32"/>
          <w:szCs w:val="32"/>
          <w:highlight w:val="none"/>
          <w:lang w:eastAsia="zh-CN"/>
        </w:rPr>
        <w:t>无正当理由逾期超过完成作业期限30天的，甲方有权解除本合同</w:t>
      </w:r>
      <w:r>
        <w:rPr>
          <w:rFonts w:hint="eastAsia" w:ascii="仿宋_GB2312" w:hAnsi="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eastAsia="zh-CN"/>
        </w:rPr>
        <w:t>按</w:t>
      </w:r>
      <w:r>
        <w:rPr>
          <w:rFonts w:hint="eastAsia" w:ascii="仿宋_GB2312" w:hAnsi="仿宋_GB2312" w:cs="仿宋_GB2312"/>
          <w:b w:val="0"/>
          <w:bCs/>
          <w:color w:val="auto"/>
          <w:spacing w:val="-8"/>
          <w:sz w:val="32"/>
          <w:szCs w:val="32"/>
          <w:highlight w:val="none"/>
          <w:lang w:val="en-US" w:eastAsia="zh-CN"/>
        </w:rPr>
        <w:t>本合同关于乙方违约导致合同解除的相关约定</w:t>
      </w:r>
      <w:r>
        <w:rPr>
          <w:rFonts w:hint="eastAsia" w:ascii="仿宋_GB2312" w:hAnsi="仿宋_GB2312" w:eastAsia="仿宋_GB2312" w:cs="仿宋_GB2312"/>
          <w:b w:val="0"/>
          <w:bCs/>
          <w:color w:val="auto"/>
          <w:spacing w:val="-8"/>
          <w:sz w:val="32"/>
          <w:szCs w:val="32"/>
          <w:highlight w:val="none"/>
          <w:lang w:eastAsia="zh-CN"/>
        </w:rPr>
        <w:t>结算剩余</w:t>
      </w:r>
      <w:r>
        <w:rPr>
          <w:rFonts w:hint="eastAsia" w:cs="仿宋_GB2312"/>
          <w:b w:val="0"/>
          <w:bCs/>
          <w:color w:val="auto"/>
          <w:spacing w:val="-8"/>
          <w:sz w:val="32"/>
          <w:szCs w:val="32"/>
          <w:highlight w:val="none"/>
          <w:lang w:eastAsia="zh-CN"/>
        </w:rPr>
        <w:t>承揽费用</w:t>
      </w:r>
      <w:r>
        <w:rPr>
          <w:rFonts w:hint="eastAsia" w:ascii="仿宋_GB2312" w:hAnsi="仿宋_GB2312" w:eastAsia="仿宋_GB2312" w:cs="仿宋_GB2312"/>
          <w:b w:val="0"/>
          <w:bCs/>
          <w:color w:val="auto"/>
          <w:spacing w:val="-8"/>
          <w:sz w:val="32"/>
          <w:szCs w:val="32"/>
          <w:highlight w:val="none"/>
          <w:lang w:eastAsia="zh-CN"/>
        </w:rPr>
        <w:t>。</w:t>
      </w:r>
    </w:p>
    <w:p w14:paraId="3AA5E864">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val="en-US" w:eastAsia="zh-CN"/>
        </w:rPr>
        <w:t>三</w:t>
      </w:r>
      <w:r>
        <w:rPr>
          <w:rFonts w:hint="eastAsia" w:ascii="仿宋_GB2312" w:hAnsi="仿宋_GB2312" w:eastAsia="仿宋_GB2312" w:cs="仿宋_GB2312"/>
          <w:b w:val="0"/>
          <w:bCs/>
          <w:color w:val="auto"/>
          <w:spacing w:val="-8"/>
          <w:sz w:val="32"/>
          <w:szCs w:val="32"/>
          <w:highlight w:val="none"/>
          <w:lang w:eastAsia="zh-CN"/>
        </w:rPr>
        <w:t>）乙方未按时支付</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color w:val="auto"/>
          <w:spacing w:val="-8"/>
          <w:sz w:val="32"/>
          <w:szCs w:val="32"/>
          <w:highlight w:val="none"/>
          <w:lang w:eastAsia="zh-CN"/>
        </w:rPr>
        <w:t>应得的劳务费或与</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color w:val="auto"/>
          <w:spacing w:val="-8"/>
          <w:sz w:val="32"/>
          <w:szCs w:val="32"/>
          <w:highlight w:val="none"/>
          <w:lang w:eastAsia="zh-CN"/>
        </w:rPr>
        <w:t>、第三方发生其他纠纷未能</w:t>
      </w:r>
      <w:r>
        <w:rPr>
          <w:rFonts w:hint="eastAsia" w:ascii="仿宋_GB2312" w:hAnsi="仿宋_GB2312" w:cs="仿宋_GB2312"/>
          <w:b w:val="0"/>
          <w:bCs/>
          <w:color w:val="auto"/>
          <w:spacing w:val="-8"/>
          <w:sz w:val="32"/>
          <w:szCs w:val="32"/>
          <w:highlight w:val="none"/>
          <w:lang w:eastAsia="zh-CN"/>
        </w:rPr>
        <w:t>在</w:t>
      </w:r>
      <w:r>
        <w:rPr>
          <w:rFonts w:hint="eastAsia" w:ascii="仿宋_GB2312" w:hAnsi="仿宋_GB2312" w:eastAsia="仿宋_GB2312" w:cs="仿宋_GB2312"/>
          <w:b w:val="0"/>
          <w:bCs/>
          <w:color w:val="auto"/>
          <w:spacing w:val="-8"/>
          <w:sz w:val="32"/>
          <w:szCs w:val="32"/>
          <w:highlight w:val="none"/>
          <w:lang w:eastAsia="zh-CN"/>
        </w:rPr>
        <w:t>甲方要求的期限内解决，造成</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color w:val="auto"/>
          <w:spacing w:val="-8"/>
          <w:sz w:val="32"/>
          <w:szCs w:val="32"/>
          <w:highlight w:val="none"/>
          <w:lang w:eastAsia="zh-CN"/>
        </w:rPr>
        <w:t>或第三方向甲方索要款项或提出任何请求的，甲方有权</w:t>
      </w:r>
      <w:r>
        <w:rPr>
          <w:rFonts w:hint="eastAsia" w:ascii="仿宋_GB2312" w:hAnsi="仿宋_GB2312" w:cs="仿宋_GB2312"/>
          <w:b w:val="0"/>
          <w:bCs/>
          <w:color w:val="auto"/>
          <w:spacing w:val="-8"/>
          <w:sz w:val="32"/>
          <w:szCs w:val="32"/>
          <w:highlight w:val="none"/>
          <w:lang w:eastAsia="zh-CN"/>
        </w:rPr>
        <w:t>拒付</w:t>
      </w:r>
      <w:r>
        <w:rPr>
          <w:rFonts w:hint="eastAsia" w:ascii="仿宋_GB2312" w:hAnsi="仿宋_GB2312" w:eastAsia="仿宋_GB2312" w:cs="仿宋_GB2312"/>
          <w:b w:val="0"/>
          <w:bCs/>
          <w:color w:val="auto"/>
          <w:spacing w:val="-8"/>
          <w:sz w:val="32"/>
          <w:szCs w:val="32"/>
          <w:highlight w:val="none"/>
          <w:lang w:eastAsia="zh-CN"/>
        </w:rPr>
        <w:t>费用，并解除本合同。</w:t>
      </w:r>
    </w:p>
    <w:p w14:paraId="35BAB33B">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val="en-US" w:eastAsia="zh-CN"/>
        </w:rPr>
        <w:t>四</w:t>
      </w:r>
      <w:r>
        <w:rPr>
          <w:rFonts w:hint="eastAsia" w:ascii="仿宋_GB2312" w:hAnsi="仿宋_GB2312" w:eastAsia="仿宋_GB2312" w:cs="仿宋_GB2312"/>
          <w:b w:val="0"/>
          <w:bCs/>
          <w:color w:val="auto"/>
          <w:spacing w:val="-8"/>
          <w:sz w:val="32"/>
          <w:szCs w:val="32"/>
          <w:highlight w:val="none"/>
          <w:lang w:eastAsia="zh-CN"/>
        </w:rPr>
        <w:t>）乙方将中标</w:t>
      </w:r>
      <w:r>
        <w:rPr>
          <w:rFonts w:hint="eastAsia" w:cs="仿宋_GB2312"/>
          <w:b w:val="0"/>
          <w:bCs/>
          <w:color w:val="auto"/>
          <w:spacing w:val="-8"/>
          <w:sz w:val="32"/>
          <w:szCs w:val="32"/>
          <w:highlight w:val="none"/>
          <w:lang w:val="en-US" w:eastAsia="zh-CN"/>
        </w:rPr>
        <w:t>承揽</w:t>
      </w:r>
      <w:r>
        <w:rPr>
          <w:rFonts w:hint="eastAsia" w:cs="仿宋_GB2312"/>
          <w:b w:val="0"/>
          <w:bCs/>
          <w:color w:val="auto"/>
          <w:spacing w:val="-8"/>
          <w:sz w:val="32"/>
          <w:szCs w:val="32"/>
          <w:highlight w:val="none"/>
          <w:lang w:eastAsia="zh-CN"/>
        </w:rPr>
        <w:t>业务</w:t>
      </w:r>
      <w:r>
        <w:rPr>
          <w:rFonts w:hint="eastAsia" w:cs="仿宋_GB2312"/>
          <w:b w:val="0"/>
          <w:bCs/>
          <w:color w:val="auto"/>
          <w:spacing w:val="-8"/>
          <w:sz w:val="32"/>
          <w:szCs w:val="32"/>
          <w:highlight w:val="none"/>
          <w:lang w:val="en-US" w:eastAsia="zh-CN"/>
        </w:rPr>
        <w:t>以任何方式分拆转让或</w:t>
      </w:r>
      <w:r>
        <w:rPr>
          <w:rFonts w:hint="eastAsia" w:ascii="仿宋_GB2312" w:hAnsi="仿宋_GB2312" w:eastAsia="仿宋_GB2312" w:cs="仿宋_GB2312"/>
          <w:b w:val="0"/>
          <w:bCs/>
          <w:color w:val="auto"/>
          <w:spacing w:val="-8"/>
          <w:sz w:val="32"/>
          <w:szCs w:val="32"/>
          <w:highlight w:val="none"/>
          <w:lang w:eastAsia="zh-CN"/>
        </w:rPr>
        <w:t>转包的，甲方有权解除本合同。</w:t>
      </w:r>
    </w:p>
    <w:p w14:paraId="4BDD1BF0">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val="en-US" w:eastAsia="zh-CN"/>
        </w:rPr>
        <w:t>五</w:t>
      </w:r>
      <w:r>
        <w:rPr>
          <w:rFonts w:hint="eastAsia" w:ascii="仿宋_GB2312" w:hAnsi="仿宋_GB2312" w:eastAsia="仿宋_GB2312" w:cs="仿宋_GB2312"/>
          <w:b w:val="0"/>
          <w:bCs/>
          <w:color w:val="auto"/>
          <w:spacing w:val="-8"/>
          <w:sz w:val="32"/>
          <w:szCs w:val="32"/>
          <w:highlight w:val="none"/>
          <w:lang w:eastAsia="zh-CN"/>
        </w:rPr>
        <w:t>）乙方不接受甲方技术人员的指导和监督，造成</w:t>
      </w:r>
      <w:r>
        <w:rPr>
          <w:rFonts w:hint="eastAsia" w:ascii="仿宋_GB2312" w:hAnsi="仿宋_GB2312" w:cs="仿宋_GB2312"/>
          <w:b w:val="0"/>
          <w:bCs/>
          <w:color w:val="auto"/>
          <w:spacing w:val="-8"/>
          <w:sz w:val="32"/>
          <w:szCs w:val="32"/>
          <w:highlight w:val="none"/>
          <w:lang w:eastAsia="zh-CN"/>
        </w:rPr>
        <w:t>项目</w:t>
      </w:r>
      <w:r>
        <w:rPr>
          <w:rFonts w:hint="eastAsia" w:ascii="仿宋_GB2312" w:hAnsi="仿宋_GB2312" w:eastAsia="仿宋_GB2312" w:cs="仿宋_GB2312"/>
          <w:b w:val="0"/>
          <w:bCs/>
          <w:color w:val="auto"/>
          <w:spacing w:val="-8"/>
          <w:sz w:val="32"/>
          <w:szCs w:val="32"/>
          <w:highlight w:val="none"/>
          <w:lang w:eastAsia="zh-CN"/>
        </w:rPr>
        <w:t>质量不合格的，甲方有权责成乙方返工，直至合格，如返工两次仍不合格，甲方有权单方解除本合同。</w:t>
      </w:r>
    </w:p>
    <w:p w14:paraId="0996FB2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cs="仿宋_GB2312"/>
          <w:color w:val="auto"/>
          <w:kern w:val="2"/>
          <w:sz w:val="32"/>
          <w:szCs w:val="32"/>
          <w:highlight w:val="none"/>
          <w:lang w:val="en-US" w:eastAsia="zh-CN" w:bidi="ar-SA"/>
        </w:rPr>
        <w:t>六</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cs="仿宋_GB2312"/>
          <w:color w:val="auto"/>
          <w:kern w:val="2"/>
          <w:sz w:val="32"/>
          <w:szCs w:val="32"/>
          <w:highlight w:val="none"/>
          <w:lang w:val="en-US" w:eastAsia="zh-CN" w:bidi="ar-SA"/>
        </w:rPr>
        <w:t>因乙方原因导致</w:t>
      </w:r>
      <w:r>
        <w:rPr>
          <w:rFonts w:hint="default" w:ascii="仿宋_GB2312" w:hAnsi="仿宋_GB2312" w:eastAsia="仿宋_GB2312" w:cs="仿宋_GB2312"/>
          <w:color w:val="auto"/>
          <w:kern w:val="2"/>
          <w:sz w:val="32"/>
          <w:szCs w:val="32"/>
          <w:highlight w:val="none"/>
          <w:lang w:val="en-US" w:eastAsia="zh-CN" w:bidi="ar-SA"/>
        </w:rPr>
        <w:t>发生重大安全事故或环保事故的</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eastAsia="仿宋_GB2312" w:cs="仿宋_GB2312"/>
          <w:b w:val="0"/>
          <w:bCs/>
          <w:color w:val="auto"/>
          <w:spacing w:val="-8"/>
          <w:sz w:val="32"/>
          <w:szCs w:val="32"/>
          <w:highlight w:val="none"/>
          <w:lang w:eastAsia="zh-CN"/>
        </w:rPr>
        <w:t>甲方有权解除本合同。</w:t>
      </w:r>
    </w:p>
    <w:p w14:paraId="77412E68">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w:t>
      </w:r>
      <w:r>
        <w:rPr>
          <w:rFonts w:hint="eastAsia" w:ascii="仿宋_GB2312" w:hAnsi="仿宋_GB2312" w:cs="仿宋_GB2312"/>
          <w:b w:val="0"/>
          <w:bCs/>
          <w:color w:val="auto"/>
          <w:spacing w:val="-8"/>
          <w:sz w:val="32"/>
          <w:szCs w:val="32"/>
          <w:highlight w:val="none"/>
          <w:lang w:val="en-US" w:eastAsia="zh-CN"/>
        </w:rPr>
        <w:t>七</w:t>
      </w:r>
      <w:r>
        <w:rPr>
          <w:rFonts w:hint="eastAsia" w:ascii="仿宋_GB2312" w:hAnsi="仿宋_GB2312" w:eastAsia="仿宋_GB2312" w:cs="仿宋_GB2312"/>
          <w:b w:val="0"/>
          <w:bCs/>
          <w:color w:val="auto"/>
          <w:spacing w:val="-8"/>
          <w:sz w:val="32"/>
          <w:szCs w:val="32"/>
          <w:highlight w:val="none"/>
          <w:lang w:eastAsia="zh-CN"/>
        </w:rPr>
        <w:t>）乙方存在上述约定以外的其他违约行为3次以上的，甲方有权解除本合同。</w:t>
      </w:r>
    </w:p>
    <w:p w14:paraId="09C14B98">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eastAsia="zh-CN"/>
        </w:rPr>
        <w:t>除本</w:t>
      </w:r>
      <w:r>
        <w:rPr>
          <w:rFonts w:hint="eastAsia" w:ascii="仿宋_GB2312" w:hAnsi="仿宋_GB2312" w:cs="仿宋_GB2312"/>
          <w:b w:val="0"/>
          <w:bCs/>
          <w:color w:val="auto"/>
          <w:spacing w:val="-8"/>
          <w:sz w:val="32"/>
          <w:szCs w:val="32"/>
          <w:highlight w:val="none"/>
          <w:lang w:eastAsia="zh-CN"/>
        </w:rPr>
        <w:t>合同</w:t>
      </w:r>
      <w:r>
        <w:rPr>
          <w:rFonts w:hint="eastAsia" w:ascii="仿宋_GB2312" w:hAnsi="仿宋_GB2312" w:eastAsia="仿宋_GB2312" w:cs="仿宋_GB2312"/>
          <w:b w:val="0"/>
          <w:bCs/>
          <w:color w:val="auto"/>
          <w:spacing w:val="-8"/>
          <w:sz w:val="32"/>
          <w:szCs w:val="32"/>
          <w:highlight w:val="none"/>
          <w:lang w:eastAsia="zh-CN"/>
        </w:rPr>
        <w:t>另有约定外，因乙方违约造成甲方解除本合同的，履约</w:t>
      </w:r>
      <w:r>
        <w:rPr>
          <w:rFonts w:hint="eastAsia" w:ascii="仿宋_GB2312" w:hAnsi="仿宋_GB2312" w:cs="仿宋_GB2312"/>
          <w:b w:val="0"/>
          <w:bCs/>
          <w:color w:val="auto"/>
          <w:spacing w:val="-8"/>
          <w:sz w:val="32"/>
          <w:szCs w:val="32"/>
          <w:highlight w:val="none"/>
          <w:lang w:eastAsia="zh-CN"/>
        </w:rPr>
        <w:t>保证金不予退回</w:t>
      </w:r>
      <w:r>
        <w:rPr>
          <w:rFonts w:hint="eastAsia" w:ascii="仿宋_GB2312" w:hAnsi="仿宋_GB2312" w:eastAsia="仿宋_GB2312" w:cs="仿宋_GB2312"/>
          <w:b w:val="0"/>
          <w:bCs/>
          <w:color w:val="auto"/>
          <w:spacing w:val="-8"/>
          <w:sz w:val="32"/>
          <w:szCs w:val="32"/>
          <w:highlight w:val="none"/>
          <w:lang w:eastAsia="zh-CN"/>
        </w:rPr>
        <w:t>，</w:t>
      </w:r>
      <w:r>
        <w:rPr>
          <w:rFonts w:hint="default" w:ascii="仿宋_GB2312" w:hAnsi="仿宋_GB2312" w:eastAsia="仿宋_GB2312" w:cs="仿宋_GB2312"/>
          <w:color w:val="auto"/>
          <w:kern w:val="2"/>
          <w:sz w:val="32"/>
          <w:szCs w:val="32"/>
          <w:highlight w:val="none"/>
          <w:lang w:val="en-US" w:eastAsia="zh-CN" w:bidi="ar-SA"/>
        </w:rPr>
        <w:t>并仅支付验收合格部分50%的工程款</w:t>
      </w:r>
      <w:r>
        <w:rPr>
          <w:rFonts w:hint="eastAsia" w:ascii="仿宋_GB2312" w:hAnsi="仿宋_GB2312" w:eastAsia="仿宋_GB2312" w:cs="仿宋_GB2312"/>
          <w:b w:val="0"/>
          <w:bCs/>
          <w:color w:val="auto"/>
          <w:spacing w:val="-8"/>
          <w:sz w:val="32"/>
          <w:szCs w:val="32"/>
          <w:highlight w:val="none"/>
          <w:lang w:eastAsia="zh-CN"/>
        </w:rPr>
        <w:t>。同时，乙方</w:t>
      </w:r>
      <w:r>
        <w:rPr>
          <w:rFonts w:hint="eastAsia" w:ascii="仿宋_GB2312" w:hAnsi="仿宋_GB2312" w:cs="仿宋_GB2312"/>
          <w:b w:val="0"/>
          <w:bCs/>
          <w:color w:val="auto"/>
          <w:spacing w:val="-8"/>
          <w:sz w:val="32"/>
          <w:szCs w:val="32"/>
          <w:highlight w:val="none"/>
          <w:lang w:eastAsia="zh-CN"/>
        </w:rPr>
        <w:t>需</w:t>
      </w:r>
      <w:r>
        <w:rPr>
          <w:rFonts w:hint="eastAsia" w:ascii="仿宋_GB2312" w:hAnsi="仿宋_GB2312" w:eastAsia="仿宋_GB2312" w:cs="仿宋_GB2312"/>
          <w:b w:val="0"/>
          <w:bCs/>
          <w:color w:val="auto"/>
          <w:spacing w:val="-8"/>
          <w:sz w:val="32"/>
          <w:szCs w:val="32"/>
          <w:highlight w:val="none"/>
          <w:lang w:eastAsia="zh-CN"/>
        </w:rPr>
        <w:t>赔偿因其违约给甲方造成的全部损失（包括但不限于直接经济损失、重新招标费用、工期延误损失，以及因此支出的诉讼费、公证费、鉴定费、差旅费、律师费等实现债权的费用）</w:t>
      </w:r>
      <w:r>
        <w:rPr>
          <w:rFonts w:hint="eastAsia" w:ascii="仿宋_GB2312" w:hAnsi="仿宋_GB2312" w:cs="仿宋_GB2312"/>
          <w:b w:val="0"/>
          <w:bCs/>
          <w:color w:val="auto"/>
          <w:spacing w:val="-8"/>
          <w:sz w:val="32"/>
          <w:szCs w:val="32"/>
          <w:highlight w:val="none"/>
          <w:lang w:eastAsia="zh-CN"/>
        </w:rPr>
        <w:t>。</w:t>
      </w:r>
    </w:p>
    <w:p w14:paraId="64FCFE18">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黑体" w:hAnsi="黑体" w:eastAsia="黑体" w:cs="黑体"/>
          <w:b w:val="0"/>
          <w:bCs/>
          <w:color w:val="auto"/>
          <w:spacing w:val="-8"/>
          <w:sz w:val="32"/>
          <w:szCs w:val="32"/>
          <w:highlight w:val="none"/>
          <w:lang w:val="en-US" w:eastAsia="zh-CN"/>
        </w:rPr>
      </w:pPr>
      <w:r>
        <w:rPr>
          <w:rFonts w:hint="eastAsia" w:ascii="黑体" w:hAnsi="黑体" w:eastAsia="黑体" w:cs="黑体"/>
          <w:b w:val="0"/>
          <w:bCs/>
          <w:color w:val="auto"/>
          <w:spacing w:val="-8"/>
          <w:sz w:val="32"/>
          <w:szCs w:val="32"/>
          <w:highlight w:val="none"/>
          <w:lang w:eastAsia="zh-CN"/>
        </w:rPr>
        <w:t>十</w:t>
      </w:r>
      <w:r>
        <w:rPr>
          <w:rFonts w:hint="eastAsia" w:ascii="黑体" w:hAnsi="黑体" w:eastAsia="黑体" w:cs="黑体"/>
          <w:b w:val="0"/>
          <w:bCs/>
          <w:color w:val="auto"/>
          <w:spacing w:val="-8"/>
          <w:sz w:val="32"/>
          <w:szCs w:val="32"/>
          <w:highlight w:val="none"/>
          <w:lang w:val="en-US" w:eastAsia="zh-CN"/>
        </w:rPr>
        <w:t>一</w:t>
      </w:r>
      <w:r>
        <w:rPr>
          <w:rFonts w:hint="eastAsia" w:ascii="黑体" w:hAnsi="黑体" w:eastAsia="黑体" w:cs="黑体"/>
          <w:b w:val="0"/>
          <w:bCs/>
          <w:color w:val="auto"/>
          <w:spacing w:val="-8"/>
          <w:sz w:val="32"/>
          <w:szCs w:val="32"/>
          <w:highlight w:val="none"/>
          <w:lang w:eastAsia="zh-CN"/>
        </w:rPr>
        <w:t>、</w:t>
      </w:r>
      <w:r>
        <w:rPr>
          <w:rFonts w:hint="eastAsia" w:ascii="黑体" w:hAnsi="黑体" w:eastAsia="黑体" w:cs="黑体"/>
          <w:b w:val="0"/>
          <w:bCs/>
          <w:color w:val="auto"/>
          <w:spacing w:val="-8"/>
          <w:sz w:val="32"/>
          <w:szCs w:val="32"/>
          <w:highlight w:val="none"/>
          <w:lang w:val="en-US" w:eastAsia="zh-CN"/>
        </w:rPr>
        <w:t>安全生产特别约定</w:t>
      </w:r>
    </w:p>
    <w:p w14:paraId="51B657F6">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cs="仿宋_GB2312"/>
          <w:b w:val="0"/>
          <w:bCs/>
          <w:color w:val="auto"/>
          <w:spacing w:val="-8"/>
          <w:sz w:val="32"/>
          <w:szCs w:val="32"/>
          <w:highlight w:val="none"/>
          <w:lang w:eastAsia="zh-CN"/>
        </w:rPr>
      </w:pPr>
      <w:r>
        <w:rPr>
          <w:rFonts w:hint="eastAsia" w:ascii="仿宋_GB2312" w:hAnsi="仿宋_GB2312" w:cs="仿宋_GB2312"/>
          <w:b w:val="0"/>
          <w:bCs/>
          <w:color w:val="auto"/>
          <w:spacing w:val="-8"/>
          <w:sz w:val="32"/>
          <w:szCs w:val="32"/>
          <w:highlight w:val="none"/>
          <w:lang w:eastAsia="zh-CN"/>
        </w:rPr>
        <w:t>甲乙双方的权利义务及安全生产责任以双方另行签订的《安全生产管理协议书》为准。乙方违反《安全生产管理协议书》约定的，甲方有权依据该协议追究乙方的违约责任，直至解除本合同。</w:t>
      </w:r>
    </w:p>
    <w:p w14:paraId="51B53ABA">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黑体" w:hAnsi="黑体" w:eastAsia="黑体" w:cs="黑体"/>
          <w:b w:val="0"/>
          <w:bCs/>
          <w:color w:val="auto"/>
          <w:spacing w:val="-8"/>
          <w:sz w:val="32"/>
          <w:szCs w:val="32"/>
          <w:highlight w:val="none"/>
          <w:lang w:eastAsia="zh-CN"/>
        </w:rPr>
      </w:pPr>
      <w:r>
        <w:rPr>
          <w:rFonts w:hint="eastAsia" w:ascii="黑体" w:hAnsi="黑体" w:eastAsia="黑体" w:cs="黑体"/>
          <w:b w:val="0"/>
          <w:bCs/>
          <w:color w:val="auto"/>
          <w:spacing w:val="-8"/>
          <w:sz w:val="32"/>
          <w:szCs w:val="32"/>
          <w:highlight w:val="none"/>
          <w:lang w:val="en-US" w:eastAsia="zh-CN"/>
        </w:rPr>
        <w:t>十二、通知与送达</w:t>
      </w:r>
    </w:p>
    <w:p w14:paraId="16230A41">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eastAsia="zh-CN"/>
        </w:rPr>
        <w:t>（一）甲、乙双方指定以下通讯方式接收本</w:t>
      </w:r>
      <w:r>
        <w:rPr>
          <w:rFonts w:hint="eastAsia" w:cs="仿宋_GB2312"/>
          <w:b w:val="0"/>
          <w:bCs/>
          <w:color w:val="auto"/>
          <w:spacing w:val="-8"/>
          <w:sz w:val="32"/>
          <w:szCs w:val="32"/>
          <w:highlight w:val="none"/>
          <w:lang w:val="en-US" w:eastAsia="zh-CN"/>
        </w:rPr>
        <w:t>合同</w:t>
      </w:r>
      <w:r>
        <w:rPr>
          <w:rFonts w:hint="eastAsia" w:cs="仿宋_GB2312"/>
          <w:b w:val="0"/>
          <w:bCs/>
          <w:color w:val="auto"/>
          <w:spacing w:val="-8"/>
          <w:sz w:val="32"/>
          <w:szCs w:val="32"/>
          <w:highlight w:val="none"/>
          <w:lang w:eastAsia="zh-CN"/>
        </w:rPr>
        <w:t>项下通知、函件，以及人民法院、公证机构等发送的各类通知、司法文书等。</w:t>
      </w:r>
    </w:p>
    <w:p w14:paraId="33375EB9">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eastAsia="zh-CN"/>
        </w:rPr>
        <w:t>甲方的通讯地址为：xxx；联系人：xx；手机号码（微信同号）：xx；电子邮箱：xxx；</w:t>
      </w:r>
    </w:p>
    <w:p w14:paraId="1998CDBD">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eastAsia="zh-CN"/>
        </w:rPr>
        <w:t>乙方的通讯地址为：xxx；联系人：xx；手机号码（微信同号）：xx；电子邮箱：xxx。</w:t>
      </w:r>
    </w:p>
    <w:p w14:paraId="7F459DCB">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eastAsia="zh-CN"/>
        </w:rPr>
        <w:t>（二）任何一方改变上述列明的通讯地址、联系人、电子邮箱、手机号码的，应该提前五个工作日内书面通知对方。否则对方向原通讯地址、电子邮箱、手机号码发出的通知视为有效送达。</w:t>
      </w:r>
    </w:p>
    <w:p w14:paraId="2B992C19">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eastAsia="zh-CN"/>
        </w:rPr>
        <w:t>（三）任何一方发出通知，可以采取邮寄、快递寄送或者发送电子邮件、微信信息、手机短信等合法方式送达给对方。如通过邮寄或快递送达的，以对方签收之日视为送达；如通过发送电子邮件、微信信息、手机短信送达的，发出之日的当日视为送达。</w:t>
      </w:r>
    </w:p>
    <w:p w14:paraId="52A6F303">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cs="仿宋_GB2312"/>
          <w:b w:val="0"/>
          <w:bCs/>
          <w:color w:val="auto"/>
          <w:spacing w:val="-8"/>
          <w:sz w:val="32"/>
          <w:szCs w:val="32"/>
          <w:highlight w:val="none"/>
          <w:lang w:eastAsia="zh-CN"/>
        </w:rPr>
        <w:t>（四）双方确认：任何一方或行政部门（交警、市政、消防等部门）、司法部门送达给一方的有关书面的整改通知及其他相关文书，如找不到该接收方或者该接收方拒绝签收的，寄出方以EMS快递、电子邮件等方式发往接收方在本合同中所载明的通信地址、联系人和电子邮箱发出的文书以对方签收之日或电子邮件发送当日视为送达，对该接收方立即产生法律效力。</w:t>
      </w:r>
    </w:p>
    <w:p w14:paraId="3C95BC80">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default" w:ascii="黑体" w:hAnsi="黑体" w:eastAsia="黑体" w:cs="黑体"/>
          <w:b w:val="0"/>
          <w:bCs/>
          <w:color w:val="auto"/>
          <w:spacing w:val="-8"/>
          <w:sz w:val="32"/>
          <w:szCs w:val="32"/>
          <w:highlight w:val="none"/>
          <w:lang w:val="en-US" w:eastAsia="zh-CN"/>
        </w:rPr>
      </w:pPr>
      <w:r>
        <w:rPr>
          <w:rFonts w:hint="eastAsia" w:ascii="黑体" w:hAnsi="黑体" w:eastAsia="黑体" w:cs="黑体"/>
          <w:b w:val="0"/>
          <w:bCs/>
          <w:color w:val="auto"/>
          <w:spacing w:val="-8"/>
          <w:sz w:val="32"/>
          <w:szCs w:val="32"/>
          <w:highlight w:val="none"/>
          <w:lang w:eastAsia="zh-CN"/>
        </w:rPr>
        <w:t>十</w:t>
      </w:r>
      <w:r>
        <w:rPr>
          <w:rFonts w:hint="eastAsia" w:ascii="黑体" w:hAnsi="黑体" w:eastAsia="黑体" w:cs="黑体"/>
          <w:b w:val="0"/>
          <w:bCs/>
          <w:color w:val="auto"/>
          <w:spacing w:val="-8"/>
          <w:sz w:val="32"/>
          <w:szCs w:val="32"/>
          <w:highlight w:val="none"/>
          <w:lang w:val="en-US" w:eastAsia="zh-CN"/>
        </w:rPr>
        <w:t>三</w:t>
      </w:r>
      <w:r>
        <w:rPr>
          <w:rFonts w:hint="eastAsia" w:ascii="黑体" w:hAnsi="黑体" w:eastAsia="黑体" w:cs="黑体"/>
          <w:b w:val="0"/>
          <w:bCs/>
          <w:color w:val="auto"/>
          <w:spacing w:val="-8"/>
          <w:sz w:val="32"/>
          <w:szCs w:val="32"/>
          <w:highlight w:val="none"/>
          <w:lang w:eastAsia="zh-CN"/>
        </w:rPr>
        <w:t>、</w:t>
      </w:r>
      <w:r>
        <w:rPr>
          <w:rFonts w:hint="eastAsia" w:ascii="黑体" w:hAnsi="黑体" w:eastAsia="黑体" w:cs="黑体"/>
          <w:b w:val="0"/>
          <w:bCs/>
          <w:color w:val="auto"/>
          <w:spacing w:val="-8"/>
          <w:sz w:val="32"/>
          <w:szCs w:val="32"/>
          <w:highlight w:val="none"/>
          <w:lang w:val="en-US" w:eastAsia="zh-CN"/>
        </w:rPr>
        <w:t>争议解决</w:t>
      </w:r>
    </w:p>
    <w:p w14:paraId="64E1321C">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val="0"/>
          <w:color w:val="auto"/>
          <w:sz w:val="32"/>
          <w:szCs w:val="32"/>
          <w:highlight w:val="none"/>
        </w:rPr>
        <w:t>双方因履行本合同而发生的争议，应友好协商解决。无法协商的，任何一方均有权向</w:t>
      </w:r>
      <w:r>
        <w:rPr>
          <w:rFonts w:hint="eastAsia" w:ascii="仿宋_GB2312" w:hAnsi="仿宋_GB2312" w:eastAsia="仿宋_GB2312" w:cs="仿宋_GB2312"/>
          <w:b w:val="0"/>
          <w:bCs w:val="0"/>
          <w:color w:val="auto"/>
          <w:sz w:val="32"/>
          <w:szCs w:val="32"/>
          <w:highlight w:val="none"/>
          <w:lang w:val="en-US" w:eastAsia="zh-CN"/>
        </w:rPr>
        <w:t>甲方</w:t>
      </w:r>
      <w:r>
        <w:rPr>
          <w:rFonts w:hint="eastAsia" w:ascii="仿宋_GB2312" w:hAnsi="仿宋_GB2312" w:eastAsia="仿宋_GB2312" w:cs="仿宋_GB2312"/>
          <w:b w:val="0"/>
          <w:bCs w:val="0"/>
          <w:color w:val="auto"/>
          <w:sz w:val="32"/>
          <w:szCs w:val="32"/>
          <w:highlight w:val="none"/>
        </w:rPr>
        <w:t>所在地人民法院提起诉讼。</w:t>
      </w:r>
    </w:p>
    <w:p w14:paraId="597B80F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default" w:ascii="黑体" w:hAnsi="黑体" w:eastAsia="黑体" w:cs="黑体"/>
          <w:b w:val="0"/>
          <w:bCs/>
          <w:color w:val="auto"/>
          <w:spacing w:val="-8"/>
          <w:sz w:val="32"/>
          <w:szCs w:val="32"/>
          <w:highlight w:val="none"/>
          <w:lang w:val="en-US" w:eastAsia="zh-CN"/>
        </w:rPr>
      </w:pPr>
      <w:r>
        <w:rPr>
          <w:rFonts w:hint="eastAsia" w:ascii="黑体" w:hAnsi="黑体" w:eastAsia="黑体" w:cs="黑体"/>
          <w:b w:val="0"/>
          <w:bCs/>
          <w:color w:val="auto"/>
          <w:spacing w:val="-8"/>
          <w:sz w:val="32"/>
          <w:szCs w:val="32"/>
          <w:highlight w:val="none"/>
          <w:lang w:eastAsia="zh-CN"/>
        </w:rPr>
        <w:t>十</w:t>
      </w:r>
      <w:r>
        <w:rPr>
          <w:rFonts w:hint="eastAsia" w:ascii="黑体" w:hAnsi="黑体" w:eastAsia="黑体" w:cs="黑体"/>
          <w:b w:val="0"/>
          <w:bCs/>
          <w:color w:val="auto"/>
          <w:spacing w:val="-8"/>
          <w:sz w:val="32"/>
          <w:szCs w:val="32"/>
          <w:highlight w:val="none"/>
          <w:lang w:val="en-US" w:eastAsia="zh-CN"/>
        </w:rPr>
        <w:t>四</w:t>
      </w:r>
      <w:r>
        <w:rPr>
          <w:rFonts w:hint="eastAsia" w:ascii="黑体" w:hAnsi="黑体" w:eastAsia="黑体" w:cs="黑体"/>
          <w:b w:val="0"/>
          <w:bCs/>
          <w:color w:val="auto"/>
          <w:spacing w:val="-8"/>
          <w:sz w:val="32"/>
          <w:szCs w:val="32"/>
          <w:highlight w:val="none"/>
          <w:lang w:eastAsia="zh-CN"/>
        </w:rPr>
        <w:t>、</w:t>
      </w:r>
      <w:r>
        <w:rPr>
          <w:rFonts w:hint="eastAsia" w:ascii="黑体" w:hAnsi="黑体" w:eastAsia="黑体" w:cs="黑体"/>
          <w:b w:val="0"/>
          <w:bCs/>
          <w:color w:val="auto"/>
          <w:spacing w:val="-8"/>
          <w:sz w:val="32"/>
          <w:szCs w:val="32"/>
          <w:highlight w:val="none"/>
          <w:lang w:val="en-US" w:eastAsia="zh-CN"/>
        </w:rPr>
        <w:t>其他</w:t>
      </w:r>
    </w:p>
    <w:p w14:paraId="3243247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（一）</w:t>
      </w:r>
      <w:r>
        <w:rPr>
          <w:rFonts w:hint="eastAsia" w:ascii="仿宋_GB2312" w:hAnsi="仿宋_GB2312" w:eastAsia="仿宋_GB2312" w:cs="仿宋_GB2312"/>
          <w:b w:val="0"/>
          <w:bCs/>
          <w:color w:val="auto"/>
          <w:spacing w:val="-8"/>
          <w:sz w:val="32"/>
          <w:szCs w:val="32"/>
          <w:highlight w:val="none"/>
          <w:lang w:eastAsia="zh-CN"/>
        </w:rPr>
        <w:t>本合同由以下文件组成，均为本合同不可分割的组成部分，若各文件之间存在歧义或不一致，应以如下顺序在先者为准：</w:t>
      </w:r>
    </w:p>
    <w:p w14:paraId="78B9A75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1.</w:t>
      </w:r>
      <w:r>
        <w:rPr>
          <w:rFonts w:hint="eastAsia" w:ascii="仿宋_GB2312" w:hAnsi="仿宋_GB2312" w:eastAsia="仿宋_GB2312" w:cs="仿宋_GB2312"/>
          <w:b w:val="0"/>
          <w:bCs/>
          <w:color w:val="auto"/>
          <w:spacing w:val="-8"/>
          <w:sz w:val="32"/>
          <w:szCs w:val="32"/>
          <w:highlight w:val="none"/>
          <w:lang w:eastAsia="zh-CN"/>
        </w:rPr>
        <w:t>中标通知书；</w:t>
      </w:r>
    </w:p>
    <w:p w14:paraId="3B1A249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2.</w:t>
      </w:r>
      <w:r>
        <w:rPr>
          <w:rFonts w:hint="eastAsia" w:ascii="仿宋_GB2312" w:hAnsi="仿宋_GB2312" w:eastAsia="仿宋_GB2312" w:cs="仿宋_GB2312"/>
          <w:b w:val="0"/>
          <w:bCs/>
          <w:color w:val="auto"/>
          <w:spacing w:val="-8"/>
          <w:sz w:val="32"/>
          <w:szCs w:val="32"/>
          <w:highlight w:val="none"/>
          <w:lang w:eastAsia="zh-CN"/>
        </w:rPr>
        <w:t>本合同书及其附件、补充协议；</w:t>
      </w:r>
    </w:p>
    <w:p w14:paraId="5D9CDBA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3.</w:t>
      </w:r>
      <w:r>
        <w:rPr>
          <w:rFonts w:hint="eastAsia" w:ascii="仿宋_GB2312" w:hAnsi="仿宋_GB2312" w:eastAsia="仿宋_GB2312" w:cs="仿宋_GB2312"/>
          <w:b w:val="0"/>
          <w:bCs/>
          <w:color w:val="auto"/>
          <w:spacing w:val="-8"/>
          <w:sz w:val="32"/>
          <w:szCs w:val="32"/>
          <w:highlight w:val="none"/>
          <w:lang w:eastAsia="zh-CN"/>
        </w:rPr>
        <w:t>招标文件（含所有章节、公告及附表）；</w:t>
      </w:r>
    </w:p>
    <w:p w14:paraId="642CCEA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4.</w:t>
      </w:r>
      <w:r>
        <w:rPr>
          <w:rFonts w:hint="eastAsia" w:ascii="仿宋_GB2312" w:hAnsi="仿宋_GB2312" w:eastAsia="仿宋_GB2312" w:cs="仿宋_GB2312"/>
          <w:b w:val="0"/>
          <w:bCs/>
          <w:color w:val="auto"/>
          <w:spacing w:val="-8"/>
          <w:sz w:val="32"/>
          <w:szCs w:val="32"/>
          <w:highlight w:val="none"/>
          <w:lang w:eastAsia="zh-CN"/>
        </w:rPr>
        <w:t>中标人的投标文件及其澄清说明。</w:t>
      </w:r>
    </w:p>
    <w:p w14:paraId="4E14F9F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（二）</w:t>
      </w:r>
      <w:r>
        <w:rPr>
          <w:rFonts w:hint="eastAsia" w:ascii="仿宋_GB2312" w:hAnsi="仿宋_GB2312" w:eastAsia="仿宋_GB2312" w:cs="仿宋_GB2312"/>
          <w:b w:val="0"/>
          <w:bCs/>
          <w:color w:val="auto"/>
          <w:spacing w:val="-8"/>
          <w:sz w:val="32"/>
          <w:szCs w:val="32"/>
          <w:highlight w:val="none"/>
          <w:lang w:eastAsia="zh-CN"/>
        </w:rPr>
        <w:t>本合同未尽事宜，由双方友好协商后另行约定。</w:t>
      </w:r>
    </w:p>
    <w:p w14:paraId="4B3211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8" w:firstLineChars="200"/>
        <w:jc w:val="both"/>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eastAsia="仿宋_GB2312" w:cs="仿宋_GB2312"/>
          <w:b w:val="0"/>
          <w:bCs/>
          <w:color w:val="auto"/>
          <w:spacing w:val="-8"/>
          <w:sz w:val="32"/>
          <w:szCs w:val="32"/>
          <w:highlight w:val="none"/>
          <w:lang w:val="en-US" w:eastAsia="zh-CN"/>
        </w:rPr>
        <w:t>（三）</w:t>
      </w:r>
      <w:r>
        <w:rPr>
          <w:rFonts w:hint="eastAsia" w:ascii="仿宋_GB2312" w:hAnsi="仿宋_GB2312" w:eastAsia="仿宋_GB2312" w:cs="仿宋_GB2312"/>
          <w:b w:val="0"/>
          <w:bCs/>
          <w:color w:val="auto"/>
          <w:spacing w:val="-8"/>
          <w:sz w:val="32"/>
          <w:szCs w:val="32"/>
          <w:highlight w:val="none"/>
          <w:lang w:eastAsia="zh-CN"/>
        </w:rPr>
        <w:t>本合同一式三份，甲方执两份，乙方执一份，自双方</w:t>
      </w:r>
      <w:r>
        <w:rPr>
          <w:rFonts w:hint="eastAsia" w:ascii="仿宋_GB2312" w:hAnsi="仿宋_GB2312" w:eastAsia="仿宋_GB2312" w:cs="仿宋_GB2312"/>
          <w:b w:val="0"/>
          <w:bCs/>
          <w:color w:val="auto"/>
          <w:spacing w:val="-8"/>
          <w:sz w:val="32"/>
          <w:szCs w:val="32"/>
          <w:highlight w:val="none"/>
          <w:lang w:val="en-US" w:eastAsia="zh-CN"/>
        </w:rPr>
        <w:t>法定代表人或授权代理人</w:t>
      </w:r>
      <w:r>
        <w:rPr>
          <w:rFonts w:hint="eastAsia" w:ascii="仿宋_GB2312" w:hAnsi="仿宋_GB2312" w:eastAsia="仿宋_GB2312" w:cs="仿宋_GB2312"/>
          <w:b w:val="0"/>
          <w:bCs/>
          <w:color w:val="auto"/>
          <w:spacing w:val="-8"/>
          <w:sz w:val="32"/>
          <w:szCs w:val="32"/>
          <w:highlight w:val="none"/>
          <w:lang w:eastAsia="zh-CN"/>
        </w:rPr>
        <w:t>签</w:t>
      </w:r>
      <w:r>
        <w:rPr>
          <w:rFonts w:hint="eastAsia" w:ascii="仿宋_GB2312" w:hAnsi="仿宋_GB2312" w:eastAsia="仿宋_GB2312" w:cs="仿宋_GB2312"/>
          <w:b w:val="0"/>
          <w:bCs/>
          <w:color w:val="auto"/>
          <w:spacing w:val="-8"/>
          <w:sz w:val="32"/>
          <w:szCs w:val="32"/>
          <w:highlight w:val="none"/>
          <w:lang w:val="en-US" w:eastAsia="zh-CN"/>
        </w:rPr>
        <w:t>名</w:t>
      </w:r>
      <w:r>
        <w:rPr>
          <w:rFonts w:hint="eastAsia" w:ascii="仿宋_GB2312" w:hAnsi="仿宋_GB2312" w:cs="仿宋_GB2312"/>
          <w:b w:val="0"/>
          <w:bCs/>
          <w:color w:val="auto"/>
          <w:spacing w:val="-8"/>
          <w:sz w:val="32"/>
          <w:szCs w:val="32"/>
          <w:highlight w:val="none"/>
          <w:lang w:val="en-US" w:eastAsia="zh-CN"/>
        </w:rPr>
        <w:t>并加盖公</w:t>
      </w:r>
      <w:r>
        <w:rPr>
          <w:rFonts w:hint="eastAsia" w:ascii="仿宋_GB2312" w:hAnsi="仿宋_GB2312" w:eastAsia="仿宋_GB2312" w:cs="仿宋_GB2312"/>
          <w:b w:val="0"/>
          <w:bCs/>
          <w:color w:val="auto"/>
          <w:spacing w:val="-8"/>
          <w:sz w:val="32"/>
          <w:szCs w:val="32"/>
          <w:highlight w:val="none"/>
          <w:lang w:eastAsia="zh-CN"/>
        </w:rPr>
        <w:t>章之日起生效。</w:t>
      </w:r>
    </w:p>
    <w:p w14:paraId="6400EE89">
      <w:pPr>
        <w:keepNext w:val="0"/>
        <w:keepLines w:val="0"/>
        <w:pageBreakBefore w:val="0"/>
        <w:widowControl w:val="0"/>
        <w:kinsoku/>
        <w:wordWrap/>
        <w:overflowPunct/>
        <w:topLinePunct w:val="0"/>
        <w:autoSpaceDE/>
        <w:autoSpaceDN/>
        <w:bidi w:val="0"/>
        <w:adjustRightInd/>
        <w:snapToGrid/>
        <w:spacing w:line="560" w:lineRule="exact"/>
        <w:ind w:left="1856" w:leftChars="200" w:hanging="1216" w:hangingChars="400"/>
        <w:jc w:val="left"/>
        <w:textAlignment w:val="auto"/>
        <w:rPr>
          <w:rFonts w:hint="eastAsia" w:ascii="仿宋_GB2312" w:hAnsi="仿宋_GB2312" w:eastAsia="仿宋_GB2312" w:cs="仿宋_GB2312"/>
          <w:b w:val="0"/>
          <w:bCs/>
          <w:color w:val="auto"/>
          <w:spacing w:val="-8"/>
          <w:sz w:val="32"/>
          <w:szCs w:val="32"/>
          <w:highlight w:val="none"/>
          <w:lang w:eastAsia="zh-CN"/>
        </w:rPr>
      </w:pPr>
    </w:p>
    <w:p w14:paraId="68C2FE85">
      <w:pPr>
        <w:keepNext w:val="0"/>
        <w:keepLines w:val="0"/>
        <w:pageBreakBefore w:val="0"/>
        <w:widowControl w:val="0"/>
        <w:kinsoku/>
        <w:wordWrap/>
        <w:overflowPunct/>
        <w:topLinePunct w:val="0"/>
        <w:autoSpaceDE/>
        <w:autoSpaceDN/>
        <w:bidi w:val="0"/>
        <w:adjustRightInd/>
        <w:snapToGrid/>
        <w:spacing w:line="560" w:lineRule="exact"/>
        <w:ind w:left="1856" w:leftChars="200" w:hanging="1216" w:hangingChars="400"/>
        <w:jc w:val="left"/>
        <w:textAlignment w:val="auto"/>
        <w:rPr>
          <w:rFonts w:hint="default" w:ascii="仿宋_GB2312" w:hAnsi="仿宋_GB2312" w:eastAsia="仿宋_GB2312" w:cs="仿宋_GB2312"/>
          <w:b w:val="0"/>
          <w:bCs/>
          <w:color w:val="auto"/>
          <w:spacing w:val="-8"/>
          <w:sz w:val="32"/>
          <w:szCs w:val="32"/>
          <w:highlight w:val="none"/>
          <w:lang w:val="en-US" w:eastAsia="zh-CN"/>
        </w:rPr>
      </w:pPr>
      <w:r>
        <w:rPr>
          <w:rFonts w:hint="eastAsia" w:ascii="仿宋_GB2312" w:hAnsi="仿宋_GB2312" w:eastAsia="仿宋_GB2312" w:cs="仿宋_GB2312"/>
          <w:b w:val="0"/>
          <w:bCs/>
          <w:color w:val="auto"/>
          <w:spacing w:val="-8"/>
          <w:sz w:val="32"/>
          <w:szCs w:val="32"/>
          <w:highlight w:val="none"/>
          <w:lang w:eastAsia="zh-CN"/>
        </w:rPr>
        <w:t>附</w:t>
      </w:r>
      <w:r>
        <w:rPr>
          <w:rFonts w:hint="eastAsia" w:ascii="仿宋_GB2312" w:hAnsi="仿宋_GB2312" w:cs="仿宋_GB2312"/>
          <w:b w:val="0"/>
          <w:bCs/>
          <w:color w:val="auto"/>
          <w:spacing w:val="-8"/>
          <w:sz w:val="32"/>
          <w:szCs w:val="32"/>
          <w:highlight w:val="none"/>
          <w:lang w:val="en-US" w:eastAsia="zh-CN"/>
        </w:rPr>
        <w:t>件1.中标通知书</w:t>
      </w:r>
    </w:p>
    <w:p w14:paraId="56993E3D">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cs="仿宋_GB2312"/>
          <w:b w:val="0"/>
          <w:bCs/>
          <w:color w:val="auto"/>
          <w:spacing w:val="-8"/>
          <w:sz w:val="32"/>
          <w:szCs w:val="32"/>
          <w:highlight w:val="none"/>
          <w:lang w:val="en-US" w:eastAsia="zh-CN"/>
        </w:rPr>
        <w:t xml:space="preserve">     2</w:t>
      </w:r>
      <w:r>
        <w:rPr>
          <w:rFonts w:hint="eastAsia" w:ascii="仿宋_GB2312" w:hAnsi="仿宋_GB2312" w:cs="仿宋_GB2312"/>
          <w:b w:val="0"/>
          <w:bCs/>
          <w:color w:val="auto"/>
          <w:spacing w:val="-8"/>
          <w:sz w:val="32"/>
          <w:szCs w:val="32"/>
          <w:highlight w:val="none"/>
          <w:lang w:eastAsia="zh-CN"/>
        </w:rPr>
        <w:t>.</w:t>
      </w:r>
      <w:r>
        <w:rPr>
          <w:rFonts w:hint="eastAsia" w:ascii="仿宋_GB2312" w:hAnsi="仿宋_GB2312" w:cs="仿宋_GB2312"/>
          <w:b w:val="0"/>
          <w:bCs/>
          <w:color w:val="auto"/>
          <w:spacing w:val="-8"/>
          <w:sz w:val="32"/>
          <w:szCs w:val="32"/>
          <w:highlight w:val="none"/>
          <w:lang w:val="en-US" w:eastAsia="zh-CN"/>
        </w:rPr>
        <w:t>广东肇鼎储备林投资有限公司</w:t>
      </w:r>
      <w:r>
        <w:rPr>
          <w:rFonts w:hint="eastAsia" w:ascii="仿宋_GB2312" w:hAnsi="仿宋_GB2312" w:eastAsia="仿宋_GB2312" w:cs="仿宋_GB2312"/>
          <w:b w:val="0"/>
          <w:bCs/>
          <w:color w:val="auto"/>
          <w:spacing w:val="-8"/>
          <w:sz w:val="32"/>
          <w:szCs w:val="32"/>
          <w:highlight w:val="none"/>
          <w:lang w:eastAsia="zh-CN"/>
        </w:rPr>
        <w:t>营林</w:t>
      </w:r>
      <w:r>
        <w:rPr>
          <w:rFonts w:hint="eastAsia" w:ascii="仿宋_GB2312" w:hAnsi="仿宋_GB2312" w:cs="仿宋_GB2312"/>
          <w:b w:val="0"/>
          <w:bCs/>
          <w:color w:val="auto"/>
          <w:spacing w:val="-8"/>
          <w:sz w:val="32"/>
          <w:szCs w:val="32"/>
          <w:highlight w:val="none"/>
          <w:lang w:eastAsia="zh-CN"/>
        </w:rPr>
        <w:t>生产</w:t>
      </w:r>
      <w:r>
        <w:rPr>
          <w:rFonts w:hint="eastAsia" w:ascii="仿宋_GB2312" w:hAnsi="仿宋_GB2312" w:eastAsia="仿宋_GB2312" w:cs="仿宋_GB2312"/>
          <w:b w:val="0"/>
          <w:bCs/>
          <w:color w:val="auto"/>
          <w:spacing w:val="-8"/>
          <w:sz w:val="32"/>
          <w:szCs w:val="32"/>
          <w:highlight w:val="none"/>
          <w:lang w:eastAsia="zh-CN"/>
        </w:rPr>
        <w:t>技术规程</w:t>
      </w:r>
    </w:p>
    <w:p w14:paraId="12C13F49">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ascii="仿宋_GB2312" w:hAnsi="仿宋_GB2312" w:eastAsia="仿宋_GB2312" w:cs="仿宋_GB2312"/>
          <w:b w:val="0"/>
          <w:bCs/>
          <w:color w:val="auto"/>
          <w:spacing w:val="-8"/>
          <w:sz w:val="32"/>
          <w:szCs w:val="32"/>
          <w:highlight w:val="none"/>
          <w:lang w:eastAsia="zh-CN"/>
        </w:rPr>
      </w:pPr>
      <w:r>
        <w:rPr>
          <w:rFonts w:hint="eastAsia" w:ascii="仿宋_GB2312" w:hAnsi="仿宋_GB2312" w:cs="仿宋_GB2312"/>
          <w:b w:val="0"/>
          <w:bCs/>
          <w:color w:val="auto"/>
          <w:spacing w:val="-8"/>
          <w:sz w:val="32"/>
          <w:szCs w:val="32"/>
          <w:highlight w:val="none"/>
          <w:lang w:val="en-US" w:eastAsia="zh-CN"/>
        </w:rPr>
        <w:t xml:space="preserve">     3</w:t>
      </w:r>
      <w:r>
        <w:rPr>
          <w:rFonts w:hint="eastAsia" w:ascii="仿宋_GB2312" w:hAnsi="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lang w:eastAsia="zh-CN"/>
        </w:rPr>
        <w:t>安全生产管理协议书</w:t>
      </w:r>
    </w:p>
    <w:p w14:paraId="584768B5">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cs="仿宋_GB2312"/>
          <w:b w:val="0"/>
          <w:bCs/>
          <w:color w:val="auto"/>
          <w:spacing w:val="-8"/>
          <w:sz w:val="32"/>
          <w:szCs w:val="32"/>
          <w:highlight w:val="none"/>
          <w:lang w:val="en-US" w:eastAsia="zh-CN"/>
        </w:rPr>
      </w:pPr>
      <w:r>
        <w:rPr>
          <w:rFonts w:hint="eastAsia" w:ascii="仿宋_GB2312" w:hAnsi="仿宋_GB2312" w:cs="仿宋_GB2312"/>
          <w:b w:val="0"/>
          <w:bCs/>
          <w:color w:val="auto"/>
          <w:spacing w:val="-8"/>
          <w:sz w:val="32"/>
          <w:szCs w:val="32"/>
          <w:highlight w:val="none"/>
          <w:lang w:val="en-US" w:eastAsia="zh-CN"/>
        </w:rPr>
        <w:t xml:space="preserve">     4.乙方营业执照、乙方</w:t>
      </w:r>
      <w:r>
        <w:rPr>
          <w:rFonts w:hint="eastAsia" w:cs="仿宋_GB2312"/>
          <w:b w:val="0"/>
          <w:bCs/>
          <w:color w:val="auto"/>
          <w:spacing w:val="-8"/>
          <w:sz w:val="32"/>
          <w:szCs w:val="32"/>
          <w:highlight w:val="none"/>
          <w:lang w:val="en-US" w:eastAsia="zh-CN"/>
        </w:rPr>
        <w:t>代表身份证复印件</w:t>
      </w:r>
    </w:p>
    <w:p w14:paraId="2E81C59F">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cs="仿宋_GB2312"/>
          <w:b w:val="0"/>
          <w:bCs/>
          <w:color w:val="auto"/>
          <w:spacing w:val="-8"/>
          <w:sz w:val="32"/>
          <w:szCs w:val="32"/>
          <w:highlight w:val="none"/>
          <w:lang w:val="en-US" w:eastAsia="zh-CN"/>
        </w:rPr>
      </w:pPr>
    </w:p>
    <w:p w14:paraId="6E9A6DC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cs="仿宋_GB2312"/>
          <w:b w:val="0"/>
          <w:bCs/>
          <w:color w:val="auto"/>
          <w:spacing w:val="-8"/>
          <w:sz w:val="32"/>
          <w:szCs w:val="32"/>
          <w:highlight w:val="none"/>
          <w:lang w:val="en-US" w:eastAsia="zh-CN"/>
        </w:rPr>
      </w:pPr>
    </w:p>
    <w:p w14:paraId="0C87521C">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val="en-US" w:eastAsia="zh-CN"/>
        </w:rPr>
        <w:t>甲方（盖章）：广东肇鼎储备林投资有限公司封开分公司</w:t>
      </w:r>
    </w:p>
    <w:p w14:paraId="434F48D3">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08" w:firstLineChars="200"/>
        <w:jc w:val="left"/>
        <w:textAlignment w:val="auto"/>
        <w:rPr>
          <w:rFonts w:hint="eastAsia"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val="en-US" w:eastAsia="zh-CN"/>
        </w:rPr>
        <w:t>法定代表人（或授权代理人）：</w:t>
      </w:r>
    </w:p>
    <w:p w14:paraId="1A435378">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576" w:firstLineChars="0"/>
        <w:jc w:val="left"/>
        <w:textAlignment w:val="auto"/>
        <w:rPr>
          <w:rFonts w:hint="eastAsia"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val="en-US" w:eastAsia="zh-CN"/>
        </w:rPr>
        <w:t>经办人：</w:t>
      </w:r>
    </w:p>
    <w:p w14:paraId="16E61C9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cs="仿宋_GB2312"/>
          <w:b w:val="0"/>
          <w:bCs/>
          <w:color w:val="auto"/>
          <w:spacing w:val="-8"/>
          <w:sz w:val="32"/>
          <w:szCs w:val="32"/>
          <w:highlight w:val="none"/>
          <w:lang w:val="en-US" w:eastAsia="zh-CN"/>
        </w:rPr>
      </w:pPr>
    </w:p>
    <w:p w14:paraId="04B692B6">
      <w:pPr>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jc w:val="left"/>
        <w:textAlignment w:val="auto"/>
        <w:rPr>
          <w:rFonts w:hint="eastAsia"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val="en-US" w:eastAsia="zh-CN"/>
        </w:rPr>
        <w:t>乙方（盖章）：</w:t>
      </w:r>
      <w:r>
        <w:rPr>
          <w:rFonts w:hint="eastAsia" w:cs="仿宋_GB2312"/>
          <w:color w:val="auto"/>
          <w:sz w:val="32"/>
          <w:szCs w:val="32"/>
          <w:highlight w:val="none"/>
          <w:u w:val="single"/>
          <w:lang w:val="en-US" w:eastAsia="zh-CN"/>
        </w:rPr>
        <w:t>xxxxxxxxxxxx有限公司</w:t>
      </w:r>
    </w:p>
    <w:p w14:paraId="47678E1E">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640" w:leftChars="200" w:firstLine="0" w:firstLineChars="0"/>
        <w:jc w:val="left"/>
        <w:textAlignment w:val="auto"/>
        <w:rPr>
          <w:rFonts w:hint="eastAsia"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val="en-US" w:eastAsia="zh-CN"/>
        </w:rPr>
        <w:t>法定代表人（或授权代理人）：</w:t>
      </w:r>
    </w:p>
    <w:p w14:paraId="028821C5">
      <w:pPr>
        <w:keepNext w:val="0"/>
        <w:keepLines w:val="0"/>
        <w:pageBreakBefore w:val="0"/>
        <w:widowControl w:val="0"/>
        <w:kinsoku/>
        <w:wordWrap/>
        <w:overflowPunct/>
        <w:topLinePunct w:val="0"/>
        <w:autoSpaceDE/>
        <w:autoSpaceDN/>
        <w:bidi w:val="0"/>
        <w:adjustRightInd/>
        <w:snapToGrid/>
        <w:spacing w:line="560" w:lineRule="exact"/>
        <w:ind w:left="0" w:leftChars="0" w:firstLine="576" w:firstLineChars="0"/>
        <w:jc w:val="left"/>
        <w:textAlignment w:val="auto"/>
        <w:rPr>
          <w:rFonts w:hint="eastAsia"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val="en-US" w:eastAsia="zh-CN"/>
        </w:rPr>
        <w:t>经办人：</w:t>
      </w:r>
    </w:p>
    <w:p w14:paraId="21EF8248">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val="en-US" w:eastAsia="zh-CN"/>
        </w:rPr>
        <w:t>联系电话：</w:t>
      </w:r>
    </w:p>
    <w:p w14:paraId="4372D85B">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cs="仿宋_GB2312"/>
          <w:b w:val="0"/>
          <w:bCs/>
          <w:color w:val="auto"/>
          <w:spacing w:val="-8"/>
          <w:sz w:val="32"/>
          <w:szCs w:val="32"/>
          <w:highlight w:val="none"/>
          <w:lang w:val="en-US" w:eastAsia="zh-CN"/>
        </w:rPr>
      </w:pPr>
    </w:p>
    <w:p w14:paraId="19FB9708">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cs="仿宋_GB2312"/>
          <w:b w:val="0"/>
          <w:bCs/>
          <w:color w:val="auto"/>
          <w:spacing w:val="-8"/>
          <w:sz w:val="32"/>
          <w:szCs w:val="32"/>
          <w:highlight w:val="none"/>
          <w:lang w:val="en-US" w:eastAsia="zh-CN"/>
        </w:rPr>
      </w:pPr>
    </w:p>
    <w:p w14:paraId="5B16BC33">
      <w:pPr>
        <w:keepNext w:val="0"/>
        <w:keepLines w:val="0"/>
        <w:pageBreakBefore w:val="0"/>
        <w:widowControl w:val="0"/>
        <w:kinsoku/>
        <w:wordWrap/>
        <w:overflowPunct/>
        <w:topLinePunct w:val="0"/>
        <w:autoSpaceDE/>
        <w:autoSpaceDN/>
        <w:bidi w:val="0"/>
        <w:adjustRightInd/>
        <w:snapToGrid/>
        <w:spacing w:line="560" w:lineRule="exact"/>
        <w:ind w:left="0" w:leftChars="0" w:firstLine="608" w:firstLineChars="200"/>
        <w:jc w:val="left"/>
        <w:textAlignment w:val="auto"/>
        <w:rPr>
          <w:rFonts w:hint="eastAsia" w:cs="仿宋_GB2312"/>
          <w:b w:val="0"/>
          <w:bCs/>
          <w:color w:val="auto"/>
          <w:spacing w:val="-8"/>
          <w:sz w:val="32"/>
          <w:szCs w:val="32"/>
          <w:highlight w:val="none"/>
          <w:lang w:val="en-US" w:eastAsia="zh-CN"/>
        </w:rPr>
      </w:pPr>
      <w:r>
        <w:rPr>
          <w:rFonts w:hint="eastAsia" w:cs="仿宋_GB2312"/>
          <w:b w:val="0"/>
          <w:bCs/>
          <w:color w:val="auto"/>
          <w:spacing w:val="-8"/>
          <w:sz w:val="32"/>
          <w:szCs w:val="32"/>
          <w:highlight w:val="none"/>
          <w:lang w:val="en-US" w:eastAsia="zh-CN"/>
        </w:rPr>
        <w:t>签订日期：  年  月  日</w:t>
      </w:r>
    </w:p>
    <w:p w14:paraId="15004C17">
      <w:pPr>
        <w:pStyle w:val="2"/>
        <w:bidi w:val="0"/>
        <w:ind w:firstLine="2249" w:firstLineChars="700"/>
        <w:jc w:val="both"/>
        <w:rPr>
          <w:rFonts w:hint="eastAsia"/>
          <w:color w:val="auto"/>
          <w:highlight w:val="none"/>
          <w:lang w:val="en-US" w:eastAsia="zh-CN"/>
        </w:rPr>
        <w:sectPr>
          <w:pgSz w:w="11906" w:h="16838"/>
          <w:pgMar w:top="2098" w:right="1474" w:bottom="1984" w:left="1587" w:header="1417" w:footer="1417" w:gutter="0"/>
          <w:pgBorders>
            <w:top w:val="none" w:sz="0" w:space="0"/>
            <w:left w:val="none" w:sz="0" w:space="0"/>
            <w:bottom w:val="none" w:sz="0" w:space="0"/>
            <w:right w:val="none" w:sz="0" w:space="0"/>
          </w:pgBorders>
          <w:pgNumType w:fmt="numberInDash"/>
          <w:cols w:space="720" w:num="1"/>
          <w:titlePg/>
          <w:docGrid w:type="lines" w:linePitch="312" w:charSpace="0"/>
        </w:sectPr>
      </w:pPr>
    </w:p>
    <w:p w14:paraId="5104C32C">
      <w:pPr>
        <w:pStyle w:val="2"/>
        <w:numPr>
          <w:ilvl w:val="0"/>
          <w:numId w:val="0"/>
        </w:numPr>
        <w:bidi w:val="0"/>
        <w:jc w:val="center"/>
        <w:rPr>
          <w:rFonts w:hint="eastAsia"/>
          <w:b w:val="0"/>
          <w:bCs w:val="0"/>
          <w:color w:val="auto"/>
          <w:highlight w:val="none"/>
          <w:lang w:val="en-US" w:eastAsia="zh-CN"/>
        </w:rPr>
      </w:pPr>
      <w:bookmarkStart w:id="121" w:name="_Toc8127"/>
      <w:bookmarkStart w:id="122" w:name="_Toc26786"/>
      <w:bookmarkStart w:id="123" w:name="_Toc9054"/>
      <w:bookmarkStart w:id="124" w:name="_Toc19740"/>
      <w:r>
        <w:rPr>
          <w:rFonts w:hint="eastAsia" w:ascii="黑体" w:hAnsi="黑体" w:eastAsia="黑体" w:cs="Times New Roman"/>
          <w:b w:val="0"/>
          <w:bCs w:val="0"/>
          <w:color w:val="auto"/>
          <w:sz w:val="32"/>
          <w:szCs w:val="36"/>
          <w:lang w:val="en-US" w:eastAsia="zh-CN" w:bidi="ar-SA"/>
        </w:rPr>
        <w:t>第六章</w:t>
      </w:r>
      <w:r>
        <w:rPr>
          <w:rFonts w:hint="eastAsia" w:cs="Times New Roman"/>
          <w:b w:val="0"/>
          <w:bCs w:val="0"/>
          <w:color w:val="auto"/>
          <w:sz w:val="32"/>
          <w:szCs w:val="36"/>
          <w:lang w:val="en-US" w:eastAsia="zh-CN" w:bidi="ar-SA"/>
        </w:rPr>
        <w:t xml:space="preserve"> </w:t>
      </w:r>
      <w:r>
        <w:rPr>
          <w:rFonts w:hint="eastAsia"/>
          <w:b w:val="0"/>
          <w:bCs w:val="0"/>
          <w:color w:val="auto"/>
          <w:highlight w:val="none"/>
          <w:lang w:val="en-US" w:eastAsia="zh-CN"/>
        </w:rPr>
        <w:t>投标函（范本）</w:t>
      </w:r>
      <w:bookmarkEnd w:id="121"/>
      <w:bookmarkEnd w:id="122"/>
      <w:bookmarkEnd w:id="123"/>
    </w:p>
    <w:bookmarkEnd w:id="124"/>
    <w:p w14:paraId="2443CA9D">
      <w:pPr>
        <w:bidi w:val="0"/>
        <w:ind w:left="0" w:leftChars="0" w:firstLine="0" w:firstLineChars="0"/>
        <w:rPr>
          <w:rFonts w:hint="eastAsia"/>
          <w:color w:val="auto"/>
          <w:highlight w:val="none"/>
          <w:lang w:val="en-US" w:eastAsia="zh-CN"/>
        </w:rPr>
      </w:pPr>
      <w:r>
        <w:rPr>
          <w:rFonts w:hint="eastAsia" w:cs="仿宋_GB2312"/>
          <w:b w:val="0"/>
          <w:bCs/>
          <w:color w:val="auto"/>
          <w:spacing w:val="-8"/>
          <w:sz w:val="32"/>
          <w:szCs w:val="32"/>
          <w:highlight w:val="none"/>
          <w:lang w:val="en-US" w:eastAsia="zh-CN"/>
        </w:rPr>
        <w:t>广东肇鼎储备林投资有限公司封开分公司</w:t>
      </w:r>
      <w:r>
        <w:rPr>
          <w:rFonts w:hint="eastAsia"/>
          <w:color w:val="auto"/>
          <w:highlight w:val="none"/>
          <w:lang w:val="en-US" w:eastAsia="zh-CN"/>
        </w:rPr>
        <w:t>：</w:t>
      </w:r>
    </w:p>
    <w:p w14:paraId="4D1DB425">
      <w:pPr>
        <w:bidi w:val="0"/>
        <w:rPr>
          <w:rFonts w:hint="eastAsia" w:ascii="仿宋_GB2312" w:hAnsi="仿宋_GB2312" w:eastAsia="仿宋_GB2312" w:cs="仿宋_GB2312"/>
          <w:color w:val="auto"/>
          <w:highlight w:val="none"/>
          <w:lang w:val="en-US" w:eastAsia="zh-CN"/>
        </w:rPr>
      </w:pPr>
      <w:r>
        <w:rPr>
          <w:rFonts w:hint="eastAsia"/>
          <w:color w:val="auto"/>
          <w:highlight w:val="none"/>
          <w:lang w:val="en-US" w:eastAsia="zh-CN"/>
        </w:rPr>
        <w:t>我</w:t>
      </w:r>
      <w:r>
        <w:rPr>
          <w:rFonts w:hint="eastAsia" w:ascii="仿宋_GB2312" w:hAnsi="仿宋_GB2312" w:eastAsia="仿宋_GB2312" w:cs="仿宋_GB2312"/>
          <w:color w:val="auto"/>
          <w:highlight w:val="none"/>
          <w:lang w:val="en-US" w:eastAsia="zh-CN"/>
        </w:rPr>
        <w:t>公司自愿参加贵单位组织的</w:t>
      </w:r>
      <w:r>
        <w:rPr>
          <w:rFonts w:hint="eastAsia" w:ascii="仿宋_GB2312" w:hAnsi="仿宋_GB2312" w:eastAsia="仿宋_GB2312" w:cs="仿宋_GB2312"/>
          <w:b w:val="0"/>
          <w:bCs/>
          <w:color w:val="auto"/>
          <w:spacing w:val="-8"/>
          <w:sz w:val="32"/>
          <w:szCs w:val="32"/>
          <w:highlight w:val="none"/>
          <w:lang w:val="en-US" w:eastAsia="zh-CN"/>
        </w:rPr>
        <w:t>广东肇鼎储备林投资有限公司封开分公司</w:t>
      </w:r>
      <w:r>
        <w:rPr>
          <w:rFonts w:hint="eastAsia" w:ascii="仿宋_GB2312" w:hAnsi="仿宋_GB2312" w:eastAsia="仿宋_GB2312" w:cs="仿宋_GB2312"/>
          <w:color w:val="auto"/>
          <w:highlight w:val="none"/>
          <w:lang w:val="en-US" w:eastAsia="zh-CN"/>
        </w:rPr>
        <w:t>2026年</w:t>
      </w:r>
      <w:r>
        <w:rPr>
          <w:rFonts w:hint="eastAsia" w:ascii="仿宋_GB2312" w:hAnsi="仿宋_GB2312" w:cs="仿宋_GB2312"/>
          <w:color w:val="auto"/>
          <w:highlight w:val="none"/>
          <w:lang w:val="en-US" w:eastAsia="zh-CN"/>
        </w:rPr>
        <w:t>营林</w:t>
      </w:r>
      <w:r>
        <w:rPr>
          <w:rFonts w:hint="eastAsia" w:ascii="仿宋_GB2312" w:hAnsi="仿宋_GB2312" w:eastAsia="仿宋_GB2312" w:cs="仿宋_GB2312"/>
          <w:color w:val="auto"/>
          <w:highlight w:val="none"/>
          <w:lang w:val="en-US" w:eastAsia="zh-CN"/>
        </w:rPr>
        <w:t>项目001（项目编号：ZD-FK</w:t>
      </w:r>
      <w:r>
        <w:rPr>
          <w:rFonts w:hint="eastAsia" w:ascii="仿宋_GB2312" w:hAnsi="仿宋_GB2312" w:cs="仿宋_GB2312"/>
          <w:color w:val="auto"/>
          <w:highlight w:val="none"/>
          <w:lang w:val="en-US" w:eastAsia="zh-CN"/>
        </w:rPr>
        <w:t>（G）</w:t>
      </w:r>
      <w:r>
        <w:rPr>
          <w:rFonts w:hint="eastAsia" w:ascii="仿宋_GB2312" w:hAnsi="仿宋_GB2312" w:eastAsia="仿宋_GB2312" w:cs="仿宋_GB2312"/>
          <w:color w:val="auto"/>
          <w:highlight w:val="none"/>
          <w:lang w:val="en-US" w:eastAsia="zh-CN"/>
        </w:rPr>
        <w:t>-2026-001）</w:t>
      </w:r>
      <w:r>
        <w:rPr>
          <w:rFonts w:hint="eastAsia"/>
          <w:color w:val="auto"/>
          <w:highlight w:val="none"/>
          <w:lang w:val="en-US" w:eastAsia="zh-CN"/>
        </w:rPr>
        <w:t>标段</w:t>
      </w:r>
      <w:r>
        <w:rPr>
          <w:rFonts w:hint="eastAsia"/>
          <w:color w:val="auto"/>
          <w:highlight w:val="none"/>
          <w:u w:val="single"/>
          <w:lang w:val="en-US" w:eastAsia="zh-CN"/>
        </w:rPr>
        <w:t xml:space="preserve">    </w:t>
      </w:r>
      <w:r>
        <w:rPr>
          <w:rFonts w:hint="eastAsia" w:ascii="仿宋_GB2312" w:hAnsi="仿宋_GB2312" w:eastAsia="仿宋_GB2312" w:cs="仿宋_GB2312"/>
          <w:color w:val="auto"/>
          <w:highlight w:val="none"/>
          <w:lang w:val="en-US" w:eastAsia="zh-CN"/>
        </w:rPr>
        <w:t>招标活动，我公司已全面阅读并理解贵单位制定的招标文件的全部内容，承诺并遵守贵单位制定的招标文件的全部条款，</w:t>
      </w:r>
      <w:r>
        <w:rPr>
          <w:rFonts w:hint="eastAsia" w:ascii="仿宋_GB2312" w:hAnsi="仿宋_GB2312" w:eastAsia="仿宋_GB2312" w:cs="仿宋_GB2312"/>
          <w:color w:val="auto"/>
          <w:highlight w:val="none"/>
        </w:rPr>
        <w:t>自愿参加投标，并郑重承诺：</w:t>
      </w:r>
    </w:p>
    <w:p w14:paraId="5C5F91A5">
      <w:pPr>
        <w:bidi w:val="0"/>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highlight w:val="none"/>
          <w:lang w:val="en-US" w:eastAsia="zh-CN"/>
        </w:rPr>
        <w:t>一、</w:t>
      </w:r>
      <w:r>
        <w:rPr>
          <w:rFonts w:hint="eastAsia" w:ascii="仿宋_GB2312" w:hAnsi="仿宋_GB2312" w:eastAsia="仿宋_GB2312" w:cs="仿宋_GB2312"/>
          <w:color w:val="auto"/>
          <w:highlight w:val="none"/>
        </w:rPr>
        <w:t>愿以</w:t>
      </w:r>
      <w:r>
        <w:rPr>
          <w:rFonts w:hint="eastAsia"/>
          <w:color w:val="auto"/>
          <w:highlight w:val="none"/>
        </w:rPr>
        <w:t>招标控制上限单价下浮 _____ %的报价</w:t>
      </w:r>
      <w:r>
        <w:rPr>
          <w:rFonts w:hint="eastAsia" w:ascii="仿宋_GB2312" w:hAnsi="仿宋_GB2312" w:eastAsia="仿宋_GB2312" w:cs="仿宋_GB2312"/>
          <w:color w:val="auto"/>
          <w:highlight w:val="none"/>
        </w:rPr>
        <w:t>承揽本项目全部施工内容。</w:t>
      </w:r>
      <w:r>
        <w:rPr>
          <w:rFonts w:hint="eastAsia" w:ascii="仿宋_GB2312" w:hAnsi="仿宋_GB2312" w:eastAsia="仿宋_GB2312" w:cs="仿宋_GB2312"/>
          <w:color w:val="auto"/>
          <w:highlight w:val="none"/>
          <w:lang w:val="en-US" w:eastAsia="zh-CN"/>
        </w:rPr>
        <w:t>（注：各工序投标下浮系数须为0.5%的倍数（即填报0.5、1.0、1.5……），否则视为无效报价）</w:t>
      </w:r>
    </w:p>
    <w:p w14:paraId="73D0BBD9">
      <w:pPr>
        <w:bidi w:val="0"/>
        <w:rPr>
          <w:rFonts w:hint="eastAsia" w:ascii="仿宋_GB2312" w:hAnsi="仿宋_GB2312" w:eastAsia="仿宋_GB2312" w:cs="仿宋_GB2312"/>
          <w:color w:val="auto"/>
          <w:highlight w:val="none"/>
        </w:rPr>
      </w:pPr>
      <w:r>
        <w:rPr>
          <w:rFonts w:hint="eastAsia" w:ascii="仿宋_GB2312" w:hAnsi="仿宋_GB2312" w:cs="仿宋_GB2312"/>
          <w:color w:val="auto"/>
          <w:highlight w:val="none"/>
          <w:lang w:val="en-US" w:eastAsia="zh-CN"/>
        </w:rPr>
        <w:t>二、</w:t>
      </w:r>
      <w:r>
        <w:rPr>
          <w:rFonts w:hint="eastAsia" w:ascii="仿宋_GB2312" w:hAnsi="仿宋_GB2312" w:eastAsia="仿宋_GB2312" w:cs="仿宋_GB2312"/>
          <w:color w:val="auto"/>
          <w:highlight w:val="none"/>
        </w:rPr>
        <w:t>投标文件自递交截止之日起30天内有效，有效期内不修改、不撤回投标承诺。</w:t>
      </w:r>
    </w:p>
    <w:p w14:paraId="082CA700">
      <w:pPr>
        <w:bidi w:val="0"/>
        <w:rPr>
          <w:rFonts w:hint="eastAsia" w:ascii="仿宋_GB2312" w:hAnsi="仿宋_GB2312" w:eastAsia="仿宋_GB2312" w:cs="仿宋_GB2312"/>
          <w:color w:val="auto"/>
          <w:highlight w:val="none"/>
          <w:lang w:eastAsia="zh-CN"/>
        </w:rPr>
      </w:pPr>
      <w:r>
        <w:rPr>
          <w:rFonts w:hint="eastAsia" w:ascii="仿宋_GB2312" w:hAnsi="仿宋_GB2312" w:cs="仿宋_GB2312"/>
          <w:color w:val="auto"/>
          <w:highlight w:val="none"/>
          <w:lang w:val="en-US" w:eastAsia="zh-CN"/>
        </w:rPr>
        <w:t>三、</w:t>
      </w:r>
      <w:r>
        <w:rPr>
          <w:rFonts w:hint="eastAsia" w:ascii="仿宋_GB2312" w:hAnsi="仿宋_GB2312" w:eastAsia="仿宋_GB2312" w:cs="仿宋_GB2312"/>
          <w:color w:val="auto"/>
          <w:highlight w:val="none"/>
          <w:lang w:eastAsia="zh-CN"/>
        </w:rPr>
        <w:t>若我方中标，将严格按照规定时间签订合同、按期进场施工，全面履行合同约定义务；若未能履约，我方自愿接受投标保证金不予退还等相关处理。</w:t>
      </w:r>
    </w:p>
    <w:p w14:paraId="7F35583F">
      <w:pPr>
        <w:bidi w:val="0"/>
        <w:rPr>
          <w:rFonts w:hint="eastAsia" w:ascii="仿宋_GB2312" w:hAnsi="仿宋_GB2312" w:eastAsia="仿宋_GB2312" w:cs="仿宋_GB2312"/>
          <w:color w:val="auto"/>
          <w:highlight w:val="none"/>
          <w:lang w:eastAsia="zh-CN"/>
        </w:rPr>
      </w:pPr>
      <w:r>
        <w:rPr>
          <w:rFonts w:hint="eastAsia" w:ascii="仿宋_GB2312" w:hAnsi="仿宋_GB2312" w:cs="仿宋_GB2312"/>
          <w:color w:val="auto"/>
          <w:highlight w:val="none"/>
          <w:lang w:val="en-US" w:eastAsia="zh-CN"/>
        </w:rPr>
        <w:t>四、</w:t>
      </w:r>
      <w:r>
        <w:rPr>
          <w:rFonts w:hint="eastAsia" w:ascii="仿宋_GB2312" w:hAnsi="仿宋_GB2312" w:eastAsia="仿宋_GB2312" w:cs="仿宋_GB2312"/>
          <w:color w:val="auto"/>
          <w:highlight w:val="none"/>
          <w:lang w:eastAsia="zh-CN"/>
        </w:rPr>
        <w:t>我方承担本次投标活动产生的全部费用，所提交的所有资料均真实、合法、有效，自愿接受招标人的全程核查及相关验证。</w:t>
      </w:r>
    </w:p>
    <w:p w14:paraId="6F3949EE">
      <w:pPr>
        <w:bidi w:val="0"/>
        <w:ind w:firstLine="0" w:firstLineChars="0"/>
        <w:rPr>
          <w:rFonts w:hint="eastAsia" w:ascii="仿宋_GB2312" w:hAnsi="仿宋_GB2312" w:eastAsia="仿宋_GB2312" w:cs="仿宋_GB2312"/>
          <w:color w:val="auto"/>
          <w:highlight w:val="none"/>
        </w:rPr>
      </w:pPr>
    </w:p>
    <w:p w14:paraId="7F06E817">
      <w:pPr>
        <w:bidi w:val="0"/>
        <w:ind w:firstLine="3200" w:firstLineChars="10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投标人（盖章）：</w:t>
      </w:r>
    </w:p>
    <w:p w14:paraId="61A99717">
      <w:pPr>
        <w:bidi w:val="0"/>
        <w:ind w:firstLine="3200" w:firstLineChars="10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法定代表人/授权委托代理人（签字）：</w:t>
      </w:r>
    </w:p>
    <w:p w14:paraId="05CFEECF">
      <w:pPr>
        <w:bidi w:val="0"/>
        <w:ind w:firstLine="3200" w:firstLineChars="1000"/>
        <w:rPr>
          <w:rFonts w:hint="eastAsia" w:ascii="仿宋_GB2312" w:hAnsi="仿宋_GB2312" w:eastAsia="仿宋_GB2312" w:cs="仿宋_GB2312"/>
          <w:color w:val="auto"/>
          <w:highlight w:val="none"/>
        </w:rPr>
        <w:sectPr>
          <w:pgSz w:w="11906" w:h="16838"/>
          <w:pgMar w:top="2098" w:right="1474" w:bottom="1984" w:left="1587" w:header="1417" w:footer="1417" w:gutter="0"/>
          <w:pgBorders>
            <w:top w:val="none" w:sz="0" w:space="0"/>
            <w:left w:val="none" w:sz="0" w:space="0"/>
            <w:bottom w:val="none" w:sz="0" w:space="0"/>
            <w:right w:val="none" w:sz="0" w:space="0"/>
          </w:pgBorders>
          <w:pgNumType w:fmt="numberInDash"/>
          <w:cols w:space="720" w:num="1"/>
          <w:titlePg/>
          <w:docGrid w:type="lines" w:linePitch="312" w:charSpace="0"/>
        </w:sectPr>
      </w:pPr>
      <w:r>
        <w:rPr>
          <w:rFonts w:hint="eastAsia" w:ascii="仿宋_GB2312" w:hAnsi="仿宋_GB2312" w:eastAsia="仿宋_GB2312" w:cs="仿宋_GB2312"/>
          <w:color w:val="auto"/>
          <w:highlight w:val="none"/>
        </w:rPr>
        <w:t>日期：2026年</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rPr>
        <w:t>月</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rPr>
        <w:t>日</w:t>
      </w:r>
    </w:p>
    <w:p w14:paraId="542B3622">
      <w:pPr>
        <w:pStyle w:val="2"/>
        <w:bidi w:val="0"/>
        <w:rPr>
          <w:rFonts w:hint="default"/>
          <w:b w:val="0"/>
          <w:bCs w:val="0"/>
          <w:color w:val="auto"/>
          <w:highlight w:val="none"/>
          <w:lang w:val="en-US" w:eastAsia="zh-CN"/>
        </w:rPr>
      </w:pPr>
      <w:bookmarkStart w:id="125" w:name="_Toc29544"/>
      <w:bookmarkStart w:id="126" w:name="_Toc31709"/>
      <w:bookmarkStart w:id="127" w:name="_Toc6327"/>
      <w:bookmarkStart w:id="128" w:name="_Toc5197"/>
      <w:r>
        <w:rPr>
          <w:rFonts w:hint="eastAsia"/>
          <w:b w:val="0"/>
          <w:bCs w:val="0"/>
          <w:color w:val="auto"/>
          <w:highlight w:val="none"/>
          <w:lang w:val="en-US" w:eastAsia="zh-CN"/>
        </w:rPr>
        <w:t>第七章 投标竞价表（范本）</w:t>
      </w:r>
      <w:bookmarkEnd w:id="125"/>
      <w:bookmarkEnd w:id="126"/>
      <w:bookmarkEnd w:id="127"/>
      <w:bookmarkEnd w:id="128"/>
    </w:p>
    <w:p w14:paraId="2A812E2E">
      <w:pPr>
        <w:numPr>
          <w:ilvl w:val="-1"/>
          <w:numId w:val="0"/>
        </w:numPr>
        <w:bidi w:val="0"/>
        <w:ind w:firstLine="643"/>
        <w:rPr>
          <w:rFonts w:hint="eastAsia"/>
          <w:color w:val="auto"/>
          <w:highlight w:val="none"/>
          <w:lang w:val="en-US" w:eastAsia="zh-CN"/>
        </w:rPr>
      </w:pPr>
      <w:r>
        <w:rPr>
          <w:rFonts w:hint="eastAsia" w:ascii="黑体" w:hAnsi="黑体" w:eastAsia="黑体" w:cs="黑体"/>
          <w:b w:val="0"/>
          <w:bCs w:val="0"/>
          <w:color w:val="auto"/>
          <w:highlight w:val="none"/>
          <w:lang w:val="en-US" w:eastAsia="zh-CN"/>
        </w:rPr>
        <w:t>一、投标项目名称：</w:t>
      </w:r>
      <w:r>
        <w:rPr>
          <w:rFonts w:hint="eastAsia"/>
          <w:b w:val="0"/>
          <w:bCs w:val="0"/>
          <w:color w:val="auto"/>
          <w:highlight w:val="none"/>
          <w:lang w:val="en-US" w:eastAsia="zh-CN"/>
        </w:rPr>
        <w:t>广东肇鼎储备林投资有限公司封开分公司2026年营林项</w:t>
      </w:r>
      <w:r>
        <w:rPr>
          <w:rFonts w:hint="eastAsia" w:ascii="仿宋_GB2312" w:hAnsi="仿宋_GB2312" w:eastAsia="仿宋_GB2312" w:cs="仿宋_GB2312"/>
          <w:b w:val="0"/>
          <w:bCs w:val="0"/>
          <w:color w:val="auto"/>
          <w:sz w:val="32"/>
          <w:szCs w:val="32"/>
          <w:highlight w:val="none"/>
          <w:lang w:val="en-US" w:eastAsia="zh-CN"/>
        </w:rPr>
        <w:t>目</w:t>
      </w:r>
      <w:r>
        <w:rPr>
          <w:rFonts w:hint="eastAsia" w:ascii="仿宋_GB2312" w:hAnsi="仿宋_GB2312" w:cs="仿宋_GB2312"/>
          <w:b w:val="0"/>
          <w:bCs w:val="0"/>
          <w:color w:val="auto"/>
          <w:sz w:val="32"/>
          <w:szCs w:val="32"/>
          <w:highlight w:val="none"/>
          <w:lang w:val="en-US" w:eastAsia="zh-CN"/>
        </w:rPr>
        <w:t>001</w:t>
      </w:r>
    </w:p>
    <w:p w14:paraId="2CAAFB4B">
      <w:pPr>
        <w:numPr>
          <w:ilvl w:val="-1"/>
          <w:numId w:val="0"/>
        </w:numPr>
        <w:bidi w:val="0"/>
        <w:ind w:firstLine="643"/>
        <w:rPr>
          <w:rFonts w:hint="eastAsia" w:ascii="仿宋_GB2312" w:hAnsi="仿宋_GB2312" w:cs="仿宋_GB2312"/>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二、项目编号：</w:t>
      </w:r>
      <w:r>
        <w:rPr>
          <w:rFonts w:hint="eastAsia" w:ascii="仿宋_GB2312" w:hAnsi="仿宋_GB2312" w:cs="仿宋_GB2312"/>
          <w:b w:val="0"/>
          <w:bCs w:val="0"/>
          <w:color w:val="auto"/>
          <w:sz w:val="32"/>
          <w:szCs w:val="32"/>
          <w:highlight w:val="none"/>
          <w:lang w:val="en-US" w:eastAsia="zh-CN"/>
        </w:rPr>
        <w:t>ZD</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cs="仿宋_GB2312"/>
          <w:b w:val="0"/>
          <w:bCs w:val="0"/>
          <w:color w:val="auto"/>
          <w:sz w:val="32"/>
          <w:szCs w:val="32"/>
          <w:highlight w:val="none"/>
          <w:lang w:val="en-US" w:eastAsia="zh-CN"/>
        </w:rPr>
        <w:t>FK(G)</w:t>
      </w:r>
      <w:r>
        <w:rPr>
          <w:rFonts w:hint="eastAsia" w:ascii="仿宋_GB2312" w:hAnsi="仿宋_GB2312" w:eastAsia="仿宋_GB2312" w:cs="仿宋_GB2312"/>
          <w:b w:val="0"/>
          <w:bCs w:val="0"/>
          <w:color w:val="auto"/>
          <w:sz w:val="32"/>
          <w:szCs w:val="32"/>
          <w:highlight w:val="none"/>
          <w:lang w:val="en-US" w:eastAsia="zh-CN"/>
        </w:rPr>
        <w:t>-2026-</w:t>
      </w:r>
      <w:r>
        <w:rPr>
          <w:rFonts w:hint="eastAsia" w:ascii="仿宋_GB2312" w:hAnsi="仿宋_GB2312" w:cs="仿宋_GB2312"/>
          <w:b w:val="0"/>
          <w:bCs w:val="0"/>
          <w:color w:val="auto"/>
          <w:sz w:val="32"/>
          <w:szCs w:val="32"/>
          <w:highlight w:val="none"/>
          <w:lang w:val="en-US" w:eastAsia="zh-CN"/>
        </w:rPr>
        <w:t>001</w:t>
      </w:r>
    </w:p>
    <w:p w14:paraId="0170A219">
      <w:pPr>
        <w:numPr>
          <w:ilvl w:val="-1"/>
          <w:numId w:val="0"/>
        </w:numPr>
        <w:bidi w:val="0"/>
        <w:ind w:firstLine="643"/>
        <w:rPr>
          <w:rFonts w:hint="default" w:ascii="仿宋_GB2312" w:hAnsi="仿宋_GB2312" w:cs="仿宋_GB2312"/>
          <w:b w:val="0"/>
          <w:bCs w:val="0"/>
          <w:color w:val="auto"/>
          <w:sz w:val="32"/>
          <w:szCs w:val="32"/>
          <w:highlight w:val="none"/>
          <w:u w:val="single"/>
          <w:lang w:val="en-US" w:eastAsia="zh-CN"/>
        </w:rPr>
      </w:pPr>
      <w:r>
        <w:rPr>
          <w:rFonts w:hint="eastAsia" w:ascii="黑体" w:hAnsi="黑体" w:eastAsia="黑体" w:cs="黑体"/>
          <w:b w:val="0"/>
          <w:bCs w:val="0"/>
          <w:color w:val="auto"/>
          <w:sz w:val="32"/>
          <w:szCs w:val="32"/>
          <w:highlight w:val="none"/>
          <w:lang w:val="en-US" w:eastAsia="zh-CN"/>
        </w:rPr>
        <w:t>三、投标标段：</w:t>
      </w:r>
      <w:r>
        <w:rPr>
          <w:rFonts w:hint="eastAsia" w:ascii="仿宋_GB2312" w:hAnsi="仿宋_GB2312" w:cs="仿宋_GB2312"/>
          <w:b w:val="0"/>
          <w:bCs w:val="0"/>
          <w:color w:val="auto"/>
          <w:sz w:val="32"/>
          <w:szCs w:val="32"/>
          <w:highlight w:val="none"/>
          <w:u w:val="single"/>
          <w:lang w:val="en-US" w:eastAsia="zh-CN"/>
        </w:rPr>
        <w:t xml:space="preserve">                 </w:t>
      </w:r>
    </w:p>
    <w:p w14:paraId="01B2CD1F">
      <w:pPr>
        <w:bidi w:val="0"/>
        <w:ind w:firstLine="643"/>
        <w:rPr>
          <w:rFonts w:hint="eastAsia" w:ascii="仿宋_GB2312" w:hAnsi="仿宋_GB2312" w:eastAsia="仿宋_GB2312" w:cs="仿宋_GB2312"/>
          <w:color w:val="auto"/>
          <w:highlight w:val="yellow"/>
          <w:lang w:val="en-US" w:eastAsia="zh-CN"/>
        </w:rPr>
      </w:pPr>
      <w:r>
        <w:rPr>
          <w:rFonts w:hint="eastAsia" w:ascii="黑体" w:hAnsi="黑体" w:eastAsia="黑体" w:cs="黑体"/>
          <w:b w:val="0"/>
          <w:bCs w:val="0"/>
          <w:color w:val="auto"/>
          <w:highlight w:val="none"/>
          <w:lang w:val="en-US" w:eastAsia="zh-CN"/>
        </w:rPr>
        <w:t>四、竞价规则：</w:t>
      </w:r>
      <w:r>
        <w:rPr>
          <w:rFonts w:hint="eastAsia"/>
          <w:color w:val="auto"/>
          <w:highlight w:val="none"/>
          <w:lang w:val="en-US" w:eastAsia="zh-CN"/>
        </w:rPr>
        <w:t>采用按地块</w:t>
      </w:r>
      <w:r>
        <w:rPr>
          <w:rFonts w:hint="eastAsia"/>
          <w:color w:val="auto"/>
          <w:highlight w:val="none"/>
          <w:u w:val="single"/>
          <w:lang w:val="en-US" w:eastAsia="zh-CN"/>
        </w:rPr>
        <w:t>控制上限价</w:t>
      </w:r>
      <w:r>
        <w:rPr>
          <w:rFonts w:hint="eastAsia"/>
          <w:color w:val="auto"/>
          <w:highlight w:val="none"/>
          <w:lang w:val="en-US" w:eastAsia="zh-CN"/>
        </w:rPr>
        <w:t>下浮竞价；投标单价=控制上限</w:t>
      </w:r>
      <w:r>
        <w:rPr>
          <w:rFonts w:hint="eastAsia" w:ascii="仿宋_GB2312" w:hAnsi="仿宋_GB2312" w:eastAsia="仿宋_GB2312" w:cs="仿宋_GB2312"/>
          <w:color w:val="auto"/>
          <w:highlight w:val="none"/>
          <w:lang w:val="en-US" w:eastAsia="zh-CN"/>
        </w:rPr>
        <w:t>价×（1−下浮系数%）；投标人须对</w:t>
      </w:r>
      <w:r>
        <w:rPr>
          <w:rFonts w:hint="eastAsia" w:ascii="仿宋_GB2312" w:hAnsi="仿宋_GB2312" w:cs="仿宋_GB2312"/>
          <w:color w:val="auto"/>
          <w:highlight w:val="none"/>
          <w:lang w:val="en-US" w:eastAsia="zh-CN"/>
        </w:rPr>
        <w:t>单个地块分别填报下浮系数</w:t>
      </w:r>
      <w:r>
        <w:rPr>
          <w:rFonts w:hint="eastAsia" w:ascii="仿宋_GB2312" w:hAnsi="仿宋_GB2312" w:eastAsia="仿宋_GB2312" w:cs="仿宋_GB2312"/>
          <w:color w:val="auto"/>
          <w:highlight w:val="none"/>
          <w:lang w:val="en-US" w:eastAsia="zh-CN"/>
        </w:rPr>
        <w:t>，不得选择性报价</w:t>
      </w:r>
      <w:r>
        <w:rPr>
          <w:rFonts w:hint="eastAsia" w:ascii="仿宋_GB2312" w:hAnsi="仿宋_GB2312" w:cs="仿宋_GB2312"/>
          <w:color w:val="auto"/>
          <w:highlight w:val="none"/>
          <w:lang w:val="en-US" w:eastAsia="zh-CN"/>
        </w:rPr>
        <w:t>（即需对同一标段的地块都进行报价）</w:t>
      </w:r>
      <w:r>
        <w:rPr>
          <w:rFonts w:hint="eastAsia" w:ascii="仿宋_GB2312" w:hAnsi="仿宋_GB2312" w:eastAsia="仿宋_GB2312" w:cs="仿宋_GB2312"/>
          <w:color w:val="auto"/>
          <w:highlight w:val="none"/>
          <w:lang w:val="en-US" w:eastAsia="zh-CN"/>
        </w:rPr>
        <w:t>。</w:t>
      </w:r>
    </w:p>
    <w:p w14:paraId="62CC99A3">
      <w:pPr>
        <w:bidi w:val="0"/>
        <w:ind w:firstLine="643"/>
        <w:jc w:val="center"/>
        <w:rPr>
          <w:rFonts w:hint="eastAsia"/>
          <w:b/>
          <w:bCs/>
          <w:color w:val="auto"/>
          <w:sz w:val="28"/>
          <w:szCs w:val="22"/>
          <w:highlight w:val="none"/>
          <w:lang w:val="en-US" w:eastAsia="zh-CN"/>
        </w:rPr>
      </w:pPr>
      <w:r>
        <w:rPr>
          <w:rFonts w:hint="eastAsia"/>
          <w:b/>
          <w:bCs/>
          <w:color w:val="auto"/>
          <w:sz w:val="28"/>
          <w:szCs w:val="22"/>
          <w:highlight w:val="none"/>
          <w:lang w:val="en-US" w:eastAsia="zh-CN"/>
        </w:rPr>
        <w:t>投标下浮系数表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2581"/>
        <w:gridCol w:w="2773"/>
        <w:gridCol w:w="2645"/>
      </w:tblGrid>
      <w:tr w14:paraId="7AD2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tcPr>
          <w:p w14:paraId="7C759441">
            <w:pPr>
              <w:bidi w:val="0"/>
              <w:ind w:left="0" w:leftChars="0" w:firstLine="0" w:firstLineChars="0"/>
              <w:jc w:val="center"/>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投标下浮系数表</w:t>
            </w:r>
          </w:p>
        </w:tc>
      </w:tr>
      <w:tr w14:paraId="63F6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tcPr>
          <w:p w14:paraId="6EEB4347">
            <w:pPr>
              <w:bidi w:val="0"/>
              <w:ind w:left="0" w:leftChars="0" w:firstLine="0" w:firstLineChars="0"/>
              <w:jc w:val="center"/>
              <w:rPr>
                <w:rFonts w:hint="default"/>
                <w:b w:val="0"/>
                <w:bCs w:val="0"/>
                <w:color w:val="auto"/>
                <w:sz w:val="24"/>
                <w:szCs w:val="24"/>
                <w:highlight w:val="none"/>
                <w:vertAlign w:val="baseline"/>
                <w:lang w:val="en-US" w:eastAsia="zh-CN"/>
              </w:rPr>
            </w:pPr>
            <w:r>
              <w:rPr>
                <w:rFonts w:hint="eastAsia"/>
                <w:b w:val="0"/>
                <w:bCs w:val="0"/>
                <w:color w:val="auto"/>
                <w:sz w:val="24"/>
                <w:szCs w:val="24"/>
                <w:highlight w:val="none"/>
                <w:vertAlign w:val="baseline"/>
                <w:lang w:val="en-US" w:eastAsia="zh-CN"/>
              </w:rPr>
              <w:t>标段</w:t>
            </w:r>
          </w:p>
        </w:tc>
        <w:tc>
          <w:tcPr>
            <w:tcW w:w="2581" w:type="dxa"/>
          </w:tcPr>
          <w:p w14:paraId="0DEA8D0C">
            <w:pPr>
              <w:bidi w:val="0"/>
              <w:ind w:left="0" w:leftChars="0" w:firstLine="0" w:firstLineChars="0"/>
              <w:jc w:val="center"/>
              <w:rPr>
                <w:rFonts w:hint="default"/>
                <w:b w:val="0"/>
                <w:bCs w:val="0"/>
                <w:color w:val="auto"/>
                <w:sz w:val="24"/>
                <w:szCs w:val="24"/>
                <w:highlight w:val="none"/>
                <w:vertAlign w:val="baseline"/>
                <w:lang w:val="en-US" w:eastAsia="zh-CN"/>
              </w:rPr>
            </w:pPr>
            <w:r>
              <w:rPr>
                <w:rFonts w:hint="eastAsia"/>
                <w:b w:val="0"/>
                <w:bCs w:val="0"/>
                <w:color w:val="auto"/>
                <w:sz w:val="24"/>
                <w:szCs w:val="24"/>
                <w:highlight w:val="none"/>
                <w:vertAlign w:val="baseline"/>
                <w:lang w:val="en-US" w:eastAsia="zh-CN"/>
              </w:rPr>
              <w:t>招标地块号</w:t>
            </w:r>
          </w:p>
        </w:tc>
        <w:tc>
          <w:tcPr>
            <w:tcW w:w="2773" w:type="dxa"/>
          </w:tcPr>
          <w:p w14:paraId="751FBE02">
            <w:pPr>
              <w:bidi w:val="0"/>
              <w:ind w:left="0" w:leftChars="0" w:firstLine="0" w:firstLineChars="0"/>
              <w:jc w:val="center"/>
              <w:rPr>
                <w:rFonts w:hint="default"/>
                <w:b w:val="0"/>
                <w:bCs w:val="0"/>
                <w:color w:val="auto"/>
                <w:sz w:val="24"/>
                <w:szCs w:val="24"/>
                <w:highlight w:val="none"/>
                <w:vertAlign w:val="baseline"/>
                <w:lang w:val="en-US" w:eastAsia="zh-CN"/>
              </w:rPr>
            </w:pPr>
            <w:r>
              <w:rPr>
                <w:rFonts w:hint="eastAsia"/>
                <w:b w:val="0"/>
                <w:bCs w:val="0"/>
                <w:color w:val="auto"/>
                <w:sz w:val="24"/>
                <w:szCs w:val="24"/>
                <w:highlight w:val="none"/>
                <w:vertAlign w:val="baseline"/>
                <w:lang w:val="en-US" w:eastAsia="zh-CN"/>
              </w:rPr>
              <w:t>招标上限单价（元/亩）</w:t>
            </w:r>
          </w:p>
        </w:tc>
        <w:tc>
          <w:tcPr>
            <w:tcW w:w="2645" w:type="dxa"/>
          </w:tcPr>
          <w:p w14:paraId="5331BE6F">
            <w:pPr>
              <w:bidi w:val="0"/>
              <w:ind w:left="0" w:leftChars="0" w:firstLine="0" w:firstLineChars="0"/>
              <w:jc w:val="center"/>
              <w:rPr>
                <w:rFonts w:hint="eastAsia"/>
                <w:b w:val="0"/>
                <w:bCs w:val="0"/>
                <w:color w:val="auto"/>
                <w:sz w:val="24"/>
                <w:szCs w:val="24"/>
                <w:highlight w:val="none"/>
                <w:vertAlign w:val="baseline"/>
                <w:lang w:val="en-US" w:eastAsia="zh-CN"/>
              </w:rPr>
            </w:pPr>
            <w:r>
              <w:rPr>
                <w:rFonts w:hint="eastAsia"/>
                <w:b w:val="0"/>
                <w:bCs w:val="0"/>
                <w:color w:val="auto"/>
                <w:sz w:val="24"/>
                <w:szCs w:val="24"/>
                <w:highlight w:val="none"/>
                <w:lang w:val="en-US" w:eastAsia="zh-CN"/>
              </w:rPr>
              <w:t>投标下浮系数（%）</w:t>
            </w:r>
          </w:p>
        </w:tc>
      </w:tr>
      <w:tr w14:paraId="7104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Merge w:val="restart"/>
            <w:vAlign w:val="center"/>
          </w:tcPr>
          <w:p w14:paraId="71070573">
            <w:pPr>
              <w:bidi w:val="0"/>
              <w:ind w:left="0" w:leftChars="0" w:firstLine="0" w:firstLineChars="0"/>
              <w:jc w:val="center"/>
              <w:rPr>
                <w:rFonts w:hint="default"/>
                <w:b w:val="0"/>
                <w:bCs w:val="0"/>
                <w:color w:val="auto"/>
                <w:sz w:val="24"/>
                <w:szCs w:val="24"/>
                <w:highlight w:val="none"/>
                <w:vertAlign w:val="baseline"/>
                <w:lang w:val="en-US" w:eastAsia="zh-CN"/>
              </w:rPr>
            </w:pPr>
            <w:r>
              <w:rPr>
                <w:rFonts w:hint="eastAsia"/>
                <w:b w:val="0"/>
                <w:bCs w:val="0"/>
                <w:color w:val="auto"/>
                <w:sz w:val="24"/>
                <w:szCs w:val="24"/>
                <w:highlight w:val="none"/>
                <w:vertAlign w:val="baseline"/>
                <w:lang w:val="en-US" w:eastAsia="zh-CN"/>
              </w:rPr>
              <w:t>1</w:t>
            </w:r>
          </w:p>
        </w:tc>
        <w:tc>
          <w:tcPr>
            <w:tcW w:w="2581" w:type="dxa"/>
            <w:vAlign w:val="center"/>
          </w:tcPr>
          <w:p w14:paraId="1CC074F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b w:val="0"/>
                <w:bCs w:val="0"/>
                <w:color w:val="auto"/>
                <w:sz w:val="24"/>
                <w:szCs w:val="24"/>
                <w:highlight w:val="none"/>
                <w:vertAlign w:val="baseline"/>
                <w:lang w:val="en-US" w:eastAsia="zh-CN"/>
              </w:rPr>
            </w:pPr>
            <w:r>
              <w:rPr>
                <w:rFonts w:hint="eastAsia" w:cs="宋体"/>
                <w:b w:val="0"/>
                <w:bCs w:val="0"/>
                <w:i w:val="0"/>
                <w:iCs w:val="0"/>
                <w:color w:val="auto"/>
                <w:sz w:val="24"/>
                <w:szCs w:val="24"/>
                <w:highlight w:val="none"/>
                <w:u w:val="none"/>
                <w:lang w:val="en-US" w:eastAsia="zh-CN"/>
              </w:rPr>
              <w:t>郁南</w:t>
            </w:r>
            <w:r>
              <w:rPr>
                <w:rFonts w:hint="eastAsia" w:ascii="宋体" w:hAnsi="宋体" w:cs="宋体"/>
                <w:b w:val="0"/>
                <w:bCs w:val="0"/>
                <w:i w:val="0"/>
                <w:iCs w:val="0"/>
                <w:color w:val="auto"/>
                <w:sz w:val="24"/>
                <w:szCs w:val="24"/>
                <w:highlight w:val="none"/>
                <w:u w:val="none"/>
                <w:lang w:val="en-US" w:eastAsia="zh-CN"/>
              </w:rPr>
              <w:t>033</w:t>
            </w:r>
          </w:p>
        </w:tc>
        <w:tc>
          <w:tcPr>
            <w:tcW w:w="2773" w:type="dxa"/>
            <w:vAlign w:val="center"/>
          </w:tcPr>
          <w:p w14:paraId="11F48F5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b w:val="0"/>
                <w:bCs w:val="0"/>
                <w:color w:val="auto"/>
                <w:sz w:val="24"/>
                <w:szCs w:val="24"/>
                <w:highlight w:val="none"/>
                <w:u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bidi="ar-SA"/>
              </w:rPr>
              <w:t>296.46</w:t>
            </w:r>
          </w:p>
        </w:tc>
        <w:tc>
          <w:tcPr>
            <w:tcW w:w="2645" w:type="dxa"/>
          </w:tcPr>
          <w:p w14:paraId="162596BF">
            <w:pPr>
              <w:bidi w:val="0"/>
              <w:jc w:val="center"/>
              <w:rPr>
                <w:rFonts w:hint="eastAsia"/>
                <w:b w:val="0"/>
                <w:bCs w:val="0"/>
                <w:color w:val="auto"/>
                <w:sz w:val="24"/>
                <w:szCs w:val="24"/>
                <w:highlight w:val="none"/>
                <w:vertAlign w:val="baseline"/>
                <w:lang w:val="en-US" w:eastAsia="zh-CN"/>
              </w:rPr>
            </w:pPr>
          </w:p>
        </w:tc>
      </w:tr>
      <w:tr w14:paraId="640F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Merge w:val="continue"/>
            <w:vAlign w:val="center"/>
          </w:tcPr>
          <w:p w14:paraId="5C87D6A6">
            <w:pPr>
              <w:bidi w:val="0"/>
              <w:ind w:left="0" w:leftChars="0" w:firstLine="0" w:firstLineChars="0"/>
              <w:jc w:val="center"/>
              <w:rPr>
                <w:rFonts w:hint="default"/>
                <w:b w:val="0"/>
                <w:bCs w:val="0"/>
                <w:color w:val="auto"/>
                <w:sz w:val="24"/>
                <w:szCs w:val="24"/>
                <w:highlight w:val="none"/>
                <w:vertAlign w:val="baseline"/>
                <w:lang w:val="en-US" w:eastAsia="zh-CN"/>
              </w:rPr>
            </w:pPr>
          </w:p>
        </w:tc>
        <w:tc>
          <w:tcPr>
            <w:tcW w:w="2581" w:type="dxa"/>
            <w:vAlign w:val="center"/>
          </w:tcPr>
          <w:p w14:paraId="53C7DAC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b w:val="0"/>
                <w:bCs w:val="0"/>
                <w:color w:val="auto"/>
                <w:sz w:val="24"/>
                <w:szCs w:val="24"/>
                <w:highlight w:val="none"/>
                <w:vertAlign w:val="baseline"/>
                <w:lang w:val="en-US" w:eastAsia="zh-CN"/>
              </w:rPr>
            </w:pPr>
            <w:r>
              <w:rPr>
                <w:rFonts w:hint="eastAsia" w:cs="宋体"/>
                <w:b w:val="0"/>
                <w:bCs w:val="0"/>
                <w:i w:val="0"/>
                <w:iCs w:val="0"/>
                <w:color w:val="auto"/>
                <w:sz w:val="24"/>
                <w:szCs w:val="24"/>
                <w:highlight w:val="none"/>
                <w:u w:val="none"/>
                <w:lang w:val="en-US" w:eastAsia="zh-CN"/>
              </w:rPr>
              <w:t>郁南</w:t>
            </w:r>
            <w:r>
              <w:rPr>
                <w:rFonts w:hint="eastAsia" w:ascii="宋体" w:hAnsi="宋体" w:cs="宋体"/>
                <w:b w:val="0"/>
                <w:bCs w:val="0"/>
                <w:i w:val="0"/>
                <w:iCs w:val="0"/>
                <w:color w:val="auto"/>
                <w:sz w:val="24"/>
                <w:szCs w:val="24"/>
                <w:highlight w:val="none"/>
                <w:u w:val="none"/>
                <w:lang w:val="en-US" w:eastAsia="zh-CN"/>
              </w:rPr>
              <w:t>034</w:t>
            </w:r>
          </w:p>
        </w:tc>
        <w:tc>
          <w:tcPr>
            <w:tcW w:w="2773" w:type="dxa"/>
            <w:vAlign w:val="center"/>
          </w:tcPr>
          <w:p w14:paraId="5709633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b w:val="0"/>
                <w:bCs w:val="0"/>
                <w:color w:val="auto"/>
                <w:sz w:val="24"/>
                <w:szCs w:val="24"/>
                <w:highlight w:val="none"/>
                <w:u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bidi="ar-SA"/>
              </w:rPr>
              <w:t>299.59</w:t>
            </w:r>
          </w:p>
        </w:tc>
        <w:tc>
          <w:tcPr>
            <w:tcW w:w="2645" w:type="dxa"/>
          </w:tcPr>
          <w:p w14:paraId="4417772F">
            <w:pPr>
              <w:bidi w:val="0"/>
              <w:jc w:val="center"/>
              <w:rPr>
                <w:rFonts w:hint="eastAsia"/>
                <w:b w:val="0"/>
                <w:bCs w:val="0"/>
                <w:color w:val="auto"/>
                <w:sz w:val="24"/>
                <w:szCs w:val="24"/>
                <w:highlight w:val="none"/>
                <w:vertAlign w:val="baseline"/>
                <w:lang w:val="en-US" w:eastAsia="zh-CN"/>
              </w:rPr>
            </w:pPr>
          </w:p>
        </w:tc>
      </w:tr>
      <w:tr w14:paraId="534D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062" w:type="dxa"/>
            <w:vMerge w:val="continue"/>
            <w:vAlign w:val="center"/>
          </w:tcPr>
          <w:p w14:paraId="7A16473F">
            <w:pPr>
              <w:bidi w:val="0"/>
              <w:ind w:left="0" w:leftChars="0" w:firstLine="0" w:firstLineChars="0"/>
              <w:jc w:val="center"/>
              <w:rPr>
                <w:rFonts w:hint="default"/>
                <w:b w:val="0"/>
                <w:bCs w:val="0"/>
                <w:color w:val="auto"/>
                <w:sz w:val="24"/>
                <w:szCs w:val="24"/>
                <w:highlight w:val="none"/>
                <w:vertAlign w:val="baseline"/>
                <w:lang w:val="en-US" w:eastAsia="zh-CN"/>
              </w:rPr>
            </w:pPr>
          </w:p>
        </w:tc>
        <w:tc>
          <w:tcPr>
            <w:tcW w:w="2581" w:type="dxa"/>
            <w:vAlign w:val="center"/>
          </w:tcPr>
          <w:p w14:paraId="77ED64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b w:val="0"/>
                <w:bCs w:val="0"/>
                <w:color w:val="auto"/>
                <w:sz w:val="24"/>
                <w:szCs w:val="24"/>
                <w:highlight w:val="none"/>
                <w:vertAlign w:val="baseline"/>
                <w:lang w:val="en-US" w:eastAsia="zh-CN"/>
              </w:rPr>
            </w:pPr>
            <w:r>
              <w:rPr>
                <w:rFonts w:hint="eastAsia" w:cs="宋体"/>
                <w:b w:val="0"/>
                <w:bCs w:val="0"/>
                <w:i w:val="0"/>
                <w:iCs w:val="0"/>
                <w:color w:val="auto"/>
                <w:sz w:val="24"/>
                <w:szCs w:val="24"/>
                <w:highlight w:val="none"/>
                <w:u w:val="none"/>
                <w:lang w:val="en-US" w:eastAsia="zh-CN"/>
              </w:rPr>
              <w:t>郁南</w:t>
            </w:r>
            <w:r>
              <w:rPr>
                <w:rFonts w:hint="eastAsia" w:ascii="宋体" w:hAnsi="宋体" w:cs="宋体"/>
                <w:b w:val="0"/>
                <w:bCs w:val="0"/>
                <w:i w:val="0"/>
                <w:iCs w:val="0"/>
                <w:color w:val="auto"/>
                <w:sz w:val="24"/>
                <w:szCs w:val="24"/>
                <w:highlight w:val="none"/>
                <w:u w:val="none"/>
                <w:lang w:val="en-US" w:eastAsia="zh-CN"/>
              </w:rPr>
              <w:t>035</w:t>
            </w:r>
          </w:p>
        </w:tc>
        <w:tc>
          <w:tcPr>
            <w:tcW w:w="2773" w:type="dxa"/>
            <w:vAlign w:val="center"/>
          </w:tcPr>
          <w:p w14:paraId="4BF753C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b w:val="0"/>
                <w:bCs w:val="0"/>
                <w:color w:val="auto"/>
                <w:sz w:val="24"/>
                <w:szCs w:val="24"/>
                <w:highlight w:val="none"/>
                <w:u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bidi="ar-SA"/>
              </w:rPr>
              <w:t>296.56</w:t>
            </w:r>
          </w:p>
        </w:tc>
        <w:tc>
          <w:tcPr>
            <w:tcW w:w="2645" w:type="dxa"/>
          </w:tcPr>
          <w:p w14:paraId="75B74A47">
            <w:pPr>
              <w:bidi w:val="0"/>
              <w:jc w:val="center"/>
              <w:rPr>
                <w:rFonts w:hint="eastAsia"/>
                <w:b w:val="0"/>
                <w:bCs w:val="0"/>
                <w:color w:val="auto"/>
                <w:sz w:val="24"/>
                <w:szCs w:val="24"/>
                <w:highlight w:val="none"/>
                <w:vertAlign w:val="baseline"/>
                <w:lang w:val="en-US" w:eastAsia="zh-CN"/>
              </w:rPr>
            </w:pPr>
          </w:p>
        </w:tc>
      </w:tr>
      <w:tr w14:paraId="27A6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Merge w:val="restart"/>
            <w:vAlign w:val="center"/>
          </w:tcPr>
          <w:p w14:paraId="51E19621">
            <w:pPr>
              <w:bidi w:val="0"/>
              <w:ind w:left="0" w:leftChars="0" w:firstLine="0" w:firstLineChars="0"/>
              <w:jc w:val="center"/>
              <w:rPr>
                <w:rFonts w:hint="default"/>
                <w:b w:val="0"/>
                <w:bCs w:val="0"/>
                <w:color w:val="auto"/>
                <w:sz w:val="24"/>
                <w:szCs w:val="24"/>
                <w:highlight w:val="none"/>
                <w:vertAlign w:val="baseline"/>
                <w:lang w:val="en-US" w:eastAsia="zh-CN"/>
              </w:rPr>
            </w:pPr>
            <w:r>
              <w:rPr>
                <w:rFonts w:hint="eastAsia"/>
                <w:b w:val="0"/>
                <w:bCs w:val="0"/>
                <w:color w:val="auto"/>
                <w:sz w:val="24"/>
                <w:szCs w:val="24"/>
                <w:highlight w:val="none"/>
                <w:vertAlign w:val="baseline"/>
                <w:lang w:val="en-US" w:eastAsia="zh-CN"/>
              </w:rPr>
              <w:t>2</w:t>
            </w:r>
          </w:p>
        </w:tc>
        <w:tc>
          <w:tcPr>
            <w:tcW w:w="2581" w:type="dxa"/>
            <w:vAlign w:val="center"/>
          </w:tcPr>
          <w:p w14:paraId="6C72A4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default"/>
                <w:b w:val="0"/>
                <w:bCs w:val="0"/>
                <w:color w:val="auto"/>
                <w:sz w:val="24"/>
                <w:szCs w:val="24"/>
                <w:highlight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rPr>
              <w:t>德庆026</w:t>
            </w:r>
          </w:p>
        </w:tc>
        <w:tc>
          <w:tcPr>
            <w:tcW w:w="2773" w:type="dxa"/>
            <w:vAlign w:val="center"/>
          </w:tcPr>
          <w:p w14:paraId="2C498D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default"/>
                <w:b w:val="0"/>
                <w:bCs w:val="0"/>
                <w:color w:val="auto"/>
                <w:sz w:val="24"/>
                <w:szCs w:val="24"/>
                <w:highlight w:val="none"/>
                <w:u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rPr>
              <w:t>202</w:t>
            </w:r>
            <w:r>
              <w:rPr>
                <w:rFonts w:hint="eastAsia" w:cs="宋体"/>
                <w:b w:val="0"/>
                <w:bCs w:val="0"/>
                <w:i w:val="0"/>
                <w:iCs w:val="0"/>
                <w:color w:val="auto"/>
                <w:sz w:val="24"/>
                <w:szCs w:val="24"/>
                <w:highlight w:val="none"/>
                <w:u w:val="none"/>
                <w:lang w:val="en-US" w:eastAsia="zh-CN"/>
              </w:rPr>
              <w:t>.00</w:t>
            </w:r>
          </w:p>
        </w:tc>
        <w:tc>
          <w:tcPr>
            <w:tcW w:w="2645" w:type="dxa"/>
          </w:tcPr>
          <w:p w14:paraId="422A7D8B">
            <w:pPr>
              <w:bidi w:val="0"/>
              <w:jc w:val="center"/>
              <w:rPr>
                <w:rFonts w:hint="eastAsia"/>
                <w:b w:val="0"/>
                <w:bCs w:val="0"/>
                <w:color w:val="auto"/>
                <w:sz w:val="24"/>
                <w:szCs w:val="24"/>
                <w:highlight w:val="none"/>
                <w:vertAlign w:val="baseline"/>
                <w:lang w:val="en-US" w:eastAsia="zh-CN"/>
              </w:rPr>
            </w:pPr>
          </w:p>
        </w:tc>
      </w:tr>
      <w:tr w14:paraId="763A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Merge w:val="continue"/>
            <w:vAlign w:val="center"/>
          </w:tcPr>
          <w:p w14:paraId="15D499B6">
            <w:pPr>
              <w:bidi w:val="0"/>
              <w:ind w:left="0" w:leftChars="0" w:firstLine="0" w:firstLineChars="0"/>
              <w:jc w:val="center"/>
              <w:rPr>
                <w:rFonts w:hint="default"/>
                <w:b w:val="0"/>
                <w:bCs w:val="0"/>
                <w:color w:val="auto"/>
                <w:sz w:val="24"/>
                <w:szCs w:val="24"/>
                <w:highlight w:val="none"/>
                <w:vertAlign w:val="baseline"/>
                <w:lang w:val="en-US" w:eastAsia="zh-CN"/>
              </w:rPr>
            </w:pPr>
          </w:p>
        </w:tc>
        <w:tc>
          <w:tcPr>
            <w:tcW w:w="2581" w:type="dxa"/>
            <w:vAlign w:val="center"/>
          </w:tcPr>
          <w:p w14:paraId="4D168F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default"/>
                <w:b w:val="0"/>
                <w:bCs w:val="0"/>
                <w:color w:val="auto"/>
                <w:sz w:val="24"/>
                <w:szCs w:val="24"/>
                <w:highlight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rPr>
              <w:t>德庆027</w:t>
            </w:r>
          </w:p>
        </w:tc>
        <w:tc>
          <w:tcPr>
            <w:tcW w:w="2773" w:type="dxa"/>
            <w:vAlign w:val="center"/>
          </w:tcPr>
          <w:p w14:paraId="755105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eastAsia"/>
                <w:b w:val="0"/>
                <w:bCs w:val="0"/>
                <w:color w:val="auto"/>
                <w:sz w:val="24"/>
                <w:szCs w:val="24"/>
                <w:highlight w:val="none"/>
                <w:u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rPr>
              <w:t>257</w:t>
            </w:r>
            <w:r>
              <w:rPr>
                <w:rFonts w:hint="eastAsia" w:cs="宋体"/>
                <w:b w:val="0"/>
                <w:bCs w:val="0"/>
                <w:i w:val="0"/>
                <w:iCs w:val="0"/>
                <w:color w:val="auto"/>
                <w:sz w:val="24"/>
                <w:szCs w:val="24"/>
                <w:highlight w:val="none"/>
                <w:u w:val="none"/>
                <w:lang w:val="en-US" w:eastAsia="zh-CN"/>
              </w:rPr>
              <w:t>.00</w:t>
            </w:r>
          </w:p>
        </w:tc>
        <w:tc>
          <w:tcPr>
            <w:tcW w:w="2645" w:type="dxa"/>
          </w:tcPr>
          <w:p w14:paraId="6F845813">
            <w:pPr>
              <w:bidi w:val="0"/>
              <w:jc w:val="center"/>
              <w:rPr>
                <w:rFonts w:hint="eastAsia"/>
                <w:b w:val="0"/>
                <w:bCs w:val="0"/>
                <w:color w:val="auto"/>
                <w:sz w:val="24"/>
                <w:szCs w:val="24"/>
                <w:highlight w:val="none"/>
                <w:vertAlign w:val="baseline"/>
                <w:lang w:val="en-US" w:eastAsia="zh-CN"/>
              </w:rPr>
            </w:pPr>
          </w:p>
        </w:tc>
      </w:tr>
      <w:tr w14:paraId="6943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Merge w:val="continue"/>
            <w:vAlign w:val="center"/>
          </w:tcPr>
          <w:p w14:paraId="03C6D138">
            <w:pPr>
              <w:bidi w:val="0"/>
              <w:ind w:left="0" w:leftChars="0" w:firstLine="0" w:firstLineChars="0"/>
              <w:jc w:val="center"/>
              <w:rPr>
                <w:rFonts w:hint="default"/>
                <w:b w:val="0"/>
                <w:bCs w:val="0"/>
                <w:color w:val="auto"/>
                <w:sz w:val="24"/>
                <w:szCs w:val="24"/>
                <w:highlight w:val="none"/>
                <w:vertAlign w:val="baseline"/>
                <w:lang w:val="en-US" w:eastAsia="zh-CN"/>
              </w:rPr>
            </w:pPr>
          </w:p>
        </w:tc>
        <w:tc>
          <w:tcPr>
            <w:tcW w:w="2581" w:type="dxa"/>
            <w:vAlign w:val="center"/>
          </w:tcPr>
          <w:p w14:paraId="7D70633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default"/>
                <w:b w:val="0"/>
                <w:bCs w:val="0"/>
                <w:color w:val="auto"/>
                <w:sz w:val="24"/>
                <w:szCs w:val="24"/>
                <w:highlight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rPr>
              <w:t>怀集004</w:t>
            </w:r>
          </w:p>
        </w:tc>
        <w:tc>
          <w:tcPr>
            <w:tcW w:w="2773" w:type="dxa"/>
            <w:vAlign w:val="center"/>
          </w:tcPr>
          <w:p w14:paraId="6F2937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eastAsia"/>
                <w:b w:val="0"/>
                <w:bCs w:val="0"/>
                <w:color w:val="auto"/>
                <w:sz w:val="24"/>
                <w:szCs w:val="24"/>
                <w:highlight w:val="none"/>
                <w:u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rPr>
              <w:t>202</w:t>
            </w:r>
            <w:r>
              <w:rPr>
                <w:rFonts w:hint="eastAsia" w:cs="宋体"/>
                <w:b w:val="0"/>
                <w:bCs w:val="0"/>
                <w:i w:val="0"/>
                <w:iCs w:val="0"/>
                <w:color w:val="auto"/>
                <w:sz w:val="24"/>
                <w:szCs w:val="24"/>
                <w:highlight w:val="none"/>
                <w:u w:val="none"/>
                <w:lang w:val="en-US" w:eastAsia="zh-CN"/>
              </w:rPr>
              <w:t>.00</w:t>
            </w:r>
          </w:p>
        </w:tc>
        <w:tc>
          <w:tcPr>
            <w:tcW w:w="2645" w:type="dxa"/>
          </w:tcPr>
          <w:p w14:paraId="5B7C09A0">
            <w:pPr>
              <w:bidi w:val="0"/>
              <w:jc w:val="center"/>
              <w:rPr>
                <w:rFonts w:hint="eastAsia"/>
                <w:b w:val="0"/>
                <w:bCs w:val="0"/>
                <w:color w:val="auto"/>
                <w:sz w:val="24"/>
                <w:szCs w:val="24"/>
                <w:highlight w:val="none"/>
                <w:vertAlign w:val="baseline"/>
                <w:lang w:val="en-US" w:eastAsia="zh-CN"/>
              </w:rPr>
            </w:pPr>
          </w:p>
        </w:tc>
      </w:tr>
      <w:tr w14:paraId="03B0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Merge w:val="restart"/>
            <w:vAlign w:val="center"/>
          </w:tcPr>
          <w:p w14:paraId="025B0C6F">
            <w:pPr>
              <w:bidi w:val="0"/>
              <w:ind w:left="0" w:leftChars="0" w:firstLine="0" w:firstLineChars="0"/>
              <w:jc w:val="center"/>
              <w:rPr>
                <w:rFonts w:hint="default"/>
                <w:b w:val="0"/>
                <w:bCs w:val="0"/>
                <w:color w:val="auto"/>
                <w:sz w:val="24"/>
                <w:szCs w:val="24"/>
                <w:highlight w:val="none"/>
                <w:vertAlign w:val="baseline"/>
                <w:lang w:val="en-US" w:eastAsia="zh-CN"/>
              </w:rPr>
            </w:pPr>
            <w:r>
              <w:rPr>
                <w:rFonts w:hint="eastAsia"/>
                <w:b w:val="0"/>
                <w:bCs w:val="0"/>
                <w:color w:val="auto"/>
                <w:sz w:val="24"/>
                <w:szCs w:val="24"/>
                <w:highlight w:val="none"/>
                <w:vertAlign w:val="baseline"/>
                <w:lang w:val="en-US" w:eastAsia="zh-CN"/>
              </w:rPr>
              <w:t>3</w:t>
            </w:r>
          </w:p>
        </w:tc>
        <w:tc>
          <w:tcPr>
            <w:tcW w:w="2581" w:type="dxa"/>
            <w:vAlign w:val="center"/>
          </w:tcPr>
          <w:p w14:paraId="46FDD3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eastAsia"/>
                <w:b w:val="0"/>
                <w:bCs w:val="0"/>
                <w:color w:val="auto"/>
                <w:sz w:val="24"/>
                <w:szCs w:val="24"/>
                <w:highlight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rPr>
              <w:t>怀集001</w:t>
            </w:r>
          </w:p>
        </w:tc>
        <w:tc>
          <w:tcPr>
            <w:tcW w:w="2773" w:type="dxa"/>
            <w:vAlign w:val="center"/>
          </w:tcPr>
          <w:p w14:paraId="3E40AF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eastAsia"/>
                <w:b w:val="0"/>
                <w:bCs w:val="0"/>
                <w:color w:val="auto"/>
                <w:sz w:val="24"/>
                <w:szCs w:val="24"/>
                <w:highlight w:val="none"/>
                <w:u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rPr>
              <w:t>202</w:t>
            </w:r>
            <w:r>
              <w:rPr>
                <w:rFonts w:hint="eastAsia" w:cs="宋体"/>
                <w:b w:val="0"/>
                <w:bCs w:val="0"/>
                <w:i w:val="0"/>
                <w:iCs w:val="0"/>
                <w:color w:val="auto"/>
                <w:sz w:val="24"/>
                <w:szCs w:val="24"/>
                <w:highlight w:val="none"/>
                <w:u w:val="none"/>
                <w:lang w:val="en-US" w:eastAsia="zh-CN"/>
              </w:rPr>
              <w:t>.00</w:t>
            </w:r>
          </w:p>
        </w:tc>
        <w:tc>
          <w:tcPr>
            <w:tcW w:w="2645" w:type="dxa"/>
          </w:tcPr>
          <w:p w14:paraId="5300ECAA">
            <w:pPr>
              <w:bidi w:val="0"/>
              <w:jc w:val="center"/>
              <w:rPr>
                <w:rFonts w:hint="eastAsia"/>
                <w:b w:val="0"/>
                <w:bCs w:val="0"/>
                <w:color w:val="auto"/>
                <w:sz w:val="24"/>
                <w:szCs w:val="24"/>
                <w:highlight w:val="none"/>
                <w:vertAlign w:val="baseline"/>
                <w:lang w:val="en-US" w:eastAsia="zh-CN"/>
              </w:rPr>
            </w:pPr>
          </w:p>
        </w:tc>
      </w:tr>
      <w:tr w14:paraId="1081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Merge w:val="continue"/>
          </w:tcPr>
          <w:p w14:paraId="766BB752">
            <w:pPr>
              <w:bidi w:val="0"/>
              <w:ind w:left="0" w:leftChars="0" w:firstLine="0" w:firstLineChars="0"/>
              <w:jc w:val="center"/>
              <w:rPr>
                <w:rFonts w:hint="default"/>
                <w:b w:val="0"/>
                <w:bCs w:val="0"/>
                <w:color w:val="auto"/>
                <w:sz w:val="24"/>
                <w:szCs w:val="24"/>
                <w:highlight w:val="none"/>
                <w:vertAlign w:val="baseline"/>
                <w:lang w:val="en-US" w:eastAsia="zh-CN"/>
              </w:rPr>
            </w:pPr>
          </w:p>
        </w:tc>
        <w:tc>
          <w:tcPr>
            <w:tcW w:w="2581" w:type="dxa"/>
            <w:vAlign w:val="center"/>
          </w:tcPr>
          <w:p w14:paraId="35695A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default"/>
                <w:b w:val="0"/>
                <w:bCs w:val="0"/>
                <w:color w:val="auto"/>
                <w:sz w:val="24"/>
                <w:szCs w:val="24"/>
                <w:highlight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rPr>
              <w:t>怀集002</w:t>
            </w:r>
          </w:p>
        </w:tc>
        <w:tc>
          <w:tcPr>
            <w:tcW w:w="2773" w:type="dxa"/>
            <w:vAlign w:val="center"/>
          </w:tcPr>
          <w:p w14:paraId="2C064CE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b w:val="0"/>
                <w:bCs w:val="0"/>
                <w:color w:val="auto"/>
                <w:sz w:val="24"/>
                <w:szCs w:val="24"/>
                <w:highlight w:val="none"/>
                <w:u w:val="none"/>
                <w:vertAlign w:val="baseline"/>
                <w:lang w:val="en-US" w:eastAsia="zh-CN"/>
              </w:rPr>
            </w:pPr>
            <w:r>
              <w:rPr>
                <w:rFonts w:hint="eastAsia" w:ascii="宋体" w:hAnsi="宋体" w:cs="宋体"/>
                <w:b w:val="0"/>
                <w:bCs w:val="0"/>
                <w:i w:val="0"/>
                <w:iCs w:val="0"/>
                <w:color w:val="auto"/>
                <w:sz w:val="24"/>
                <w:szCs w:val="24"/>
                <w:highlight w:val="none"/>
                <w:u w:val="none"/>
                <w:lang w:val="en-US" w:eastAsia="zh-CN" w:bidi="ar-SA"/>
              </w:rPr>
              <w:t>296.46</w:t>
            </w:r>
          </w:p>
        </w:tc>
        <w:tc>
          <w:tcPr>
            <w:tcW w:w="2645" w:type="dxa"/>
          </w:tcPr>
          <w:p w14:paraId="552A8C1D">
            <w:pPr>
              <w:bidi w:val="0"/>
              <w:jc w:val="center"/>
              <w:rPr>
                <w:rFonts w:hint="eastAsia"/>
                <w:b w:val="0"/>
                <w:bCs w:val="0"/>
                <w:color w:val="auto"/>
                <w:sz w:val="24"/>
                <w:szCs w:val="24"/>
                <w:highlight w:val="none"/>
                <w:vertAlign w:val="baseline"/>
                <w:lang w:val="en-US" w:eastAsia="zh-CN"/>
              </w:rPr>
            </w:pPr>
          </w:p>
        </w:tc>
      </w:tr>
    </w:tbl>
    <w:p w14:paraId="186231A8">
      <w:pPr>
        <w:numPr>
          <w:ilvl w:val="-1"/>
          <w:numId w:val="0"/>
        </w:numPr>
        <w:bidi w:val="0"/>
        <w:ind w:left="0"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注：各工序投标下浮系数须为0.5%的倍数（即填报0.5、1.0、1.5……），否则视为无效报价</w:t>
      </w:r>
    </w:p>
    <w:p w14:paraId="699542B6">
      <w:pPr>
        <w:numPr>
          <w:ilvl w:val="-1"/>
          <w:numId w:val="0"/>
        </w:numPr>
        <w:bidi w:val="0"/>
        <w:ind w:left="0" w:leftChars="0" w:firstLine="640" w:firstLineChars="200"/>
        <w:rPr>
          <w:rFonts w:hint="eastAsia"/>
          <w:color w:val="auto"/>
          <w:highlight w:val="none"/>
          <w:lang w:val="en-US" w:eastAsia="zh-CN"/>
        </w:rPr>
      </w:pPr>
      <w:r>
        <w:rPr>
          <w:rFonts w:hint="eastAsia" w:ascii="黑体" w:hAnsi="黑体" w:eastAsia="黑体" w:cs="黑体"/>
          <w:b w:val="0"/>
          <w:bCs w:val="0"/>
          <w:color w:val="auto"/>
          <w:highlight w:val="none"/>
          <w:lang w:val="en-US" w:eastAsia="zh-CN"/>
        </w:rPr>
        <w:t>五、投标承诺：</w:t>
      </w:r>
      <w:r>
        <w:rPr>
          <w:rFonts w:hint="eastAsia"/>
          <w:color w:val="auto"/>
          <w:highlight w:val="none"/>
          <w:lang w:val="en-US" w:eastAsia="zh-CN"/>
        </w:rPr>
        <w:t>本报价真实、合法、有效，我方中标后，投标单价、总价均不作任何调整；我方承诺绝不转包、不分包本项目，严格按照招标文件及合同约定全面履行各项义务。</w:t>
      </w:r>
    </w:p>
    <w:p w14:paraId="0681F5F5">
      <w:pPr>
        <w:bidi w:val="0"/>
        <w:rPr>
          <w:rFonts w:hint="eastAsia"/>
          <w:color w:val="auto"/>
          <w:highlight w:val="none"/>
          <w:lang w:val="en-US" w:eastAsia="zh-CN"/>
        </w:rPr>
      </w:pPr>
    </w:p>
    <w:p w14:paraId="1E290E6F">
      <w:pPr>
        <w:bidi w:val="0"/>
        <w:rPr>
          <w:rFonts w:hint="eastAsia"/>
          <w:color w:val="auto"/>
          <w:highlight w:val="none"/>
          <w:lang w:val="en-US" w:eastAsia="zh-CN"/>
        </w:rPr>
      </w:pPr>
    </w:p>
    <w:p w14:paraId="76C8DFCB">
      <w:pPr>
        <w:bidi w:val="0"/>
        <w:rPr>
          <w:rFonts w:hint="eastAsia"/>
          <w:color w:val="auto"/>
          <w:highlight w:val="none"/>
          <w:lang w:val="en-US" w:eastAsia="zh-CN"/>
        </w:rPr>
      </w:pPr>
      <w:r>
        <w:rPr>
          <w:rFonts w:hint="eastAsia"/>
          <w:color w:val="auto"/>
          <w:highlight w:val="none"/>
          <w:lang w:val="en-US" w:eastAsia="zh-CN"/>
        </w:rPr>
        <w:t>投标人（盖章）：</w:t>
      </w:r>
    </w:p>
    <w:p w14:paraId="5E9FD223">
      <w:pPr>
        <w:bidi w:val="0"/>
        <w:rPr>
          <w:rFonts w:hint="eastAsia"/>
          <w:color w:val="auto"/>
          <w:highlight w:val="none"/>
          <w:lang w:val="en-US" w:eastAsia="zh-CN"/>
        </w:rPr>
      </w:pPr>
      <w:r>
        <w:rPr>
          <w:rFonts w:hint="eastAsia"/>
          <w:color w:val="auto"/>
          <w:highlight w:val="none"/>
          <w:lang w:val="en-US" w:eastAsia="zh-CN"/>
        </w:rPr>
        <w:t>法定代表人/授权委托代理人（签字）：</w:t>
      </w:r>
    </w:p>
    <w:p w14:paraId="03827CCB">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仿宋_GB2312" w:hAnsi="仿宋_GB2312" w:eastAsia="仿宋_GB2312" w:cs="仿宋_GB2312"/>
          <w:b/>
          <w:bCs/>
          <w:color w:val="auto"/>
          <w:kern w:val="0"/>
          <w:sz w:val="32"/>
          <w:szCs w:val="32"/>
          <w:highlight w:val="none"/>
          <w:lang w:val="en-US" w:eastAsia="zh-CN"/>
        </w:rPr>
        <w:sectPr>
          <w:pgSz w:w="11906" w:h="16838"/>
          <w:pgMar w:top="2098" w:right="1474" w:bottom="1984" w:left="1587" w:header="1417" w:footer="1417" w:gutter="0"/>
          <w:pgBorders>
            <w:top w:val="none" w:sz="0" w:space="0"/>
            <w:left w:val="none" w:sz="0" w:space="0"/>
            <w:bottom w:val="none" w:sz="0" w:space="0"/>
            <w:right w:val="none" w:sz="0" w:space="0"/>
          </w:pgBorders>
          <w:pgNumType w:fmt="numberInDash"/>
          <w:cols w:space="720" w:num="1"/>
          <w:titlePg/>
          <w:docGrid w:type="lines" w:linePitch="312" w:charSpace="0"/>
        </w:sectPr>
      </w:pPr>
    </w:p>
    <w:p w14:paraId="683CFCF0">
      <w:pPr>
        <w:pStyle w:val="2"/>
        <w:bidi w:val="0"/>
        <w:rPr>
          <w:rFonts w:hint="eastAsia" w:ascii="仿宋_GB2312" w:hAnsi="仿宋_GB2312" w:eastAsia="仿宋_GB2312" w:cs="仿宋_GB2312"/>
          <w:b w:val="0"/>
          <w:bCs w:val="0"/>
          <w:color w:val="auto"/>
          <w:kern w:val="0"/>
          <w:sz w:val="32"/>
          <w:szCs w:val="32"/>
          <w:highlight w:val="none"/>
          <w:lang w:val="en-US" w:eastAsia="zh-CN"/>
        </w:rPr>
      </w:pPr>
      <w:bookmarkStart w:id="129" w:name="_Toc22657"/>
      <w:bookmarkStart w:id="130" w:name="_Toc27054"/>
      <w:bookmarkStart w:id="131" w:name="_Toc27949"/>
      <w:bookmarkStart w:id="132" w:name="_Toc329"/>
      <w:r>
        <w:rPr>
          <w:rFonts w:hint="eastAsia"/>
          <w:b w:val="0"/>
          <w:bCs w:val="0"/>
          <w:color w:val="auto"/>
          <w:highlight w:val="none"/>
          <w:lang w:val="en-US" w:eastAsia="zh-CN"/>
        </w:rPr>
        <w:t>第八章 授权委托书（范本）</w:t>
      </w:r>
      <w:bookmarkEnd w:id="129"/>
      <w:bookmarkEnd w:id="130"/>
      <w:bookmarkEnd w:id="131"/>
      <w:bookmarkEnd w:id="132"/>
    </w:p>
    <w:p w14:paraId="01407021">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委托人：</w:t>
      </w:r>
    </w:p>
    <w:p w14:paraId="56AA7901">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统一社会信用代码：</w:t>
      </w:r>
    </w:p>
    <w:p w14:paraId="0E17B2DF">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法定代表人：</w:t>
      </w:r>
    </w:p>
    <w:p w14:paraId="24C17113">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地址：</w:t>
      </w:r>
    </w:p>
    <w:p w14:paraId="65D438A9">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受托人：身份证号码：</w:t>
      </w:r>
    </w:p>
    <w:p w14:paraId="3E91FBD9">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联系电话：</w:t>
      </w:r>
    </w:p>
    <w:p w14:paraId="1C16022A">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现委托上述受托人作为我方代理人，以我方名义参加</w:t>
      </w:r>
      <w:r>
        <w:rPr>
          <w:rFonts w:hint="eastAsia" w:ascii="仿宋_GB2312" w:hAnsi="仿宋_GB2312" w:eastAsia="仿宋_GB2312" w:cs="仿宋_GB2312"/>
          <w:b w:val="0"/>
          <w:bCs/>
          <w:color w:val="auto"/>
          <w:spacing w:val="-8"/>
          <w:sz w:val="32"/>
          <w:szCs w:val="32"/>
          <w:highlight w:val="none"/>
          <w:lang w:val="en-US" w:eastAsia="zh-CN"/>
        </w:rPr>
        <w:t>广东肇鼎储备林投资有限公司封开分公司</w:t>
      </w:r>
      <w:r>
        <w:rPr>
          <w:rFonts w:hint="eastAsia" w:ascii="仿宋_GB2312" w:hAnsi="仿宋_GB2312" w:eastAsia="仿宋_GB2312" w:cs="仿宋_GB2312"/>
          <w:color w:val="auto"/>
          <w:highlight w:val="none"/>
          <w:lang w:val="en-US" w:eastAsia="zh-CN"/>
        </w:rPr>
        <w:t>2026年</w:t>
      </w:r>
      <w:r>
        <w:rPr>
          <w:rFonts w:hint="eastAsia" w:ascii="仿宋_GB2312" w:hAnsi="仿宋_GB2312" w:cs="仿宋_GB2312"/>
          <w:color w:val="auto"/>
          <w:highlight w:val="none"/>
          <w:lang w:val="en-US" w:eastAsia="zh-CN"/>
        </w:rPr>
        <w:t>营林</w:t>
      </w:r>
      <w:r>
        <w:rPr>
          <w:rFonts w:hint="eastAsia" w:ascii="仿宋_GB2312" w:hAnsi="仿宋_GB2312" w:eastAsia="仿宋_GB2312" w:cs="仿宋_GB2312"/>
          <w:color w:val="auto"/>
          <w:highlight w:val="none"/>
          <w:lang w:val="en-US" w:eastAsia="zh-CN"/>
        </w:rPr>
        <w:t>项目001（ZD-FK</w:t>
      </w:r>
      <w:r>
        <w:rPr>
          <w:rFonts w:hint="eastAsia" w:ascii="仿宋_GB2312" w:hAnsi="仿宋_GB2312" w:cs="仿宋_GB2312"/>
          <w:color w:val="auto"/>
          <w:highlight w:val="none"/>
          <w:lang w:val="en-US" w:eastAsia="zh-CN"/>
        </w:rPr>
        <w:t>(G)</w:t>
      </w:r>
      <w:r>
        <w:rPr>
          <w:rFonts w:hint="eastAsia" w:ascii="仿宋_GB2312" w:hAnsi="仿宋_GB2312" w:eastAsia="仿宋_GB2312" w:cs="仿宋_GB2312"/>
          <w:color w:val="auto"/>
          <w:highlight w:val="none"/>
          <w:lang w:val="en-US" w:eastAsia="zh-CN"/>
        </w:rPr>
        <w:t>-2026-001）</w:t>
      </w:r>
      <w:r>
        <w:rPr>
          <w:rFonts w:hint="eastAsia"/>
          <w:color w:val="auto"/>
          <w:highlight w:val="none"/>
          <w:lang w:val="en-US" w:eastAsia="zh-CN"/>
        </w:rPr>
        <w:t>标段</w:t>
      </w:r>
      <w:r>
        <w:rPr>
          <w:rFonts w:hint="eastAsia"/>
          <w:color w:val="auto"/>
          <w:highlight w:val="none"/>
          <w:u w:val="single"/>
          <w:lang w:val="en-US" w:eastAsia="zh-CN"/>
        </w:rPr>
        <w:t xml:space="preserve">   </w:t>
      </w:r>
      <w:r>
        <w:rPr>
          <w:rFonts w:hint="eastAsia" w:ascii="仿宋_GB2312" w:hAnsi="仿宋_GB2312" w:eastAsia="仿宋_GB2312" w:cs="仿宋_GB2312"/>
          <w:color w:val="auto"/>
          <w:highlight w:val="none"/>
          <w:lang w:val="en-US" w:eastAsia="zh-CN"/>
        </w:rPr>
        <w:t>的投标、开标、澄清、签约等全部相关事宜。代理人在上述授权范围内所签署的一切文件，我方均予以承认，并承担全部法律责任。</w:t>
      </w:r>
    </w:p>
    <w:p w14:paraId="7A127A02">
      <w:pPr>
        <w:keepNext w:val="0"/>
        <w:keepLines w:val="0"/>
        <w:pageBreakBefore w:val="0"/>
        <w:widowControl/>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委托期限：自签字之日起至本项目投标所有相关工作全部完结并办理完后续衔接事宜止。</w:t>
      </w:r>
    </w:p>
    <w:p w14:paraId="304F3494">
      <w:pPr>
        <w:bidi w:val="0"/>
        <w:rPr>
          <w:rFonts w:hint="eastAsia"/>
          <w:color w:val="auto"/>
          <w:highlight w:val="none"/>
          <w:lang w:val="en-US" w:eastAsia="zh-CN"/>
        </w:rPr>
      </w:pPr>
    </w:p>
    <w:p w14:paraId="499FDCEA">
      <w:pPr>
        <w:bidi w:val="0"/>
        <w:ind w:firstLine="640" w:firstLineChars="200"/>
        <w:rPr>
          <w:rFonts w:hint="eastAsia"/>
          <w:color w:val="auto"/>
          <w:highlight w:val="none"/>
          <w:lang w:val="en-US" w:eastAsia="zh-CN"/>
        </w:rPr>
      </w:pPr>
      <w:r>
        <w:rPr>
          <w:rFonts w:hint="eastAsia"/>
          <w:color w:val="auto"/>
          <w:highlight w:val="none"/>
          <w:lang w:val="en-US" w:eastAsia="zh-CN"/>
        </w:rPr>
        <w:t>委托人（盖章）：</w:t>
      </w:r>
    </w:p>
    <w:p w14:paraId="4010F840">
      <w:pPr>
        <w:bidi w:val="0"/>
        <w:rPr>
          <w:rFonts w:hint="eastAsia"/>
          <w:color w:val="auto"/>
          <w:highlight w:val="none"/>
          <w:lang w:val="en-US" w:eastAsia="zh-CN"/>
        </w:rPr>
      </w:pPr>
      <w:r>
        <w:rPr>
          <w:rFonts w:hint="eastAsia"/>
          <w:color w:val="auto"/>
          <w:highlight w:val="none"/>
          <w:lang w:val="en-US" w:eastAsia="zh-CN"/>
        </w:rPr>
        <w:t>法定代表人（签字）：</w:t>
      </w:r>
    </w:p>
    <w:p w14:paraId="07B05010">
      <w:pPr>
        <w:bidi w:val="0"/>
        <w:rPr>
          <w:rFonts w:hint="eastAsia"/>
          <w:color w:val="auto"/>
          <w:highlight w:val="none"/>
          <w:lang w:val="en-US" w:eastAsia="zh-CN"/>
        </w:rPr>
      </w:pPr>
    </w:p>
    <w:p w14:paraId="62D6DB41">
      <w:pPr>
        <w:bidi w:val="0"/>
        <w:rPr>
          <w:rFonts w:hint="eastAsia" w:ascii="仿宋_GB2312" w:hAnsi="仿宋_GB2312" w:eastAsia="仿宋_GB2312" w:cs="仿宋_GB2312"/>
          <w:color w:val="auto"/>
          <w:highlight w:val="none"/>
          <w:lang w:val="en-US" w:eastAsia="zh-CN"/>
        </w:rPr>
      </w:pPr>
      <w:r>
        <w:rPr>
          <w:rFonts w:hint="eastAsia"/>
          <w:color w:val="auto"/>
          <w:highlight w:val="none"/>
          <w:lang w:val="en-US" w:eastAsia="zh-CN"/>
        </w:rPr>
        <w:t>受</w:t>
      </w:r>
      <w:r>
        <w:rPr>
          <w:rFonts w:hint="eastAsia" w:ascii="仿宋_GB2312" w:hAnsi="仿宋_GB2312" w:eastAsia="仿宋_GB2312" w:cs="仿宋_GB2312"/>
          <w:color w:val="auto"/>
          <w:highlight w:val="none"/>
          <w:lang w:val="en-US" w:eastAsia="zh-CN"/>
        </w:rPr>
        <w:t>托人（签字）：</w:t>
      </w:r>
    </w:p>
    <w:p w14:paraId="179F4D4B">
      <w:pPr>
        <w:bidi w:val="0"/>
        <w:rPr>
          <w:rFonts w:hint="eastAsia" w:ascii="仿宋_GB2312" w:hAnsi="仿宋_GB2312" w:eastAsia="仿宋_GB2312" w:cs="仿宋_GB2312"/>
          <w:color w:val="auto"/>
          <w:highlight w:val="none"/>
          <w:lang w:val="en-US" w:eastAsia="zh-CN"/>
        </w:rPr>
      </w:pPr>
    </w:p>
    <w:p w14:paraId="5DA39867">
      <w:pPr>
        <w:bidi w:val="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日期：2026年</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lang w:val="en-US" w:eastAsia="zh-CN"/>
        </w:rPr>
        <w:t>月</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lang w:val="en-US" w:eastAsia="zh-CN"/>
        </w:rPr>
        <w:t>日</w:t>
      </w:r>
    </w:p>
    <w:p w14:paraId="1E6EABAD">
      <w:pPr>
        <w:pStyle w:val="2"/>
        <w:bidi w:val="0"/>
        <w:rPr>
          <w:rFonts w:hint="eastAsia" w:ascii="仿宋_GB2312" w:hAnsi="仿宋_GB2312" w:eastAsia="仿宋_GB2312" w:cs="仿宋_GB2312"/>
          <w:color w:val="auto"/>
          <w:highlight w:val="none"/>
          <w:lang w:val="en-US" w:eastAsia="zh-CN"/>
        </w:rPr>
        <w:sectPr>
          <w:pgSz w:w="11906" w:h="16838"/>
          <w:pgMar w:top="2098" w:right="1474" w:bottom="1984" w:left="1587" w:header="1417" w:footer="1417" w:gutter="0"/>
          <w:pgBorders>
            <w:top w:val="none" w:sz="0" w:space="0"/>
            <w:left w:val="none" w:sz="0" w:space="0"/>
            <w:bottom w:val="none" w:sz="0" w:space="0"/>
            <w:right w:val="none" w:sz="0" w:space="0"/>
          </w:pgBorders>
          <w:pgNumType w:fmt="numberInDash"/>
          <w:cols w:space="720" w:num="1"/>
          <w:titlePg/>
          <w:docGrid w:type="lines" w:linePitch="312" w:charSpace="0"/>
        </w:sectPr>
      </w:pPr>
    </w:p>
    <w:p w14:paraId="477808E4">
      <w:pPr>
        <w:pStyle w:val="2"/>
        <w:bidi w:val="0"/>
        <w:rPr>
          <w:rFonts w:hint="eastAsia"/>
          <w:b w:val="0"/>
          <w:bCs w:val="0"/>
          <w:color w:val="auto"/>
          <w:highlight w:val="none"/>
          <w:lang w:val="en-US" w:eastAsia="zh-CN"/>
        </w:rPr>
      </w:pPr>
      <w:bookmarkStart w:id="133" w:name="_Toc31659"/>
      <w:bookmarkStart w:id="134" w:name="_Toc27145"/>
      <w:bookmarkStart w:id="135" w:name="_Toc16451"/>
      <w:bookmarkStart w:id="136" w:name="_Toc12360"/>
      <w:r>
        <w:rPr>
          <w:rFonts w:hint="eastAsia"/>
          <w:b w:val="0"/>
          <w:bCs w:val="0"/>
          <w:color w:val="auto"/>
          <w:highlight w:val="none"/>
          <w:lang w:val="en-US" w:eastAsia="zh-CN"/>
        </w:rPr>
        <w:t>第九章 投标人承诺书（范本）</w:t>
      </w:r>
      <w:bookmarkEnd w:id="133"/>
      <w:bookmarkEnd w:id="134"/>
      <w:bookmarkEnd w:id="135"/>
      <w:bookmarkEnd w:id="136"/>
    </w:p>
    <w:p w14:paraId="68E905C0">
      <w:pPr>
        <w:rPr>
          <w:rFonts w:hint="eastAsia" w:ascii="仿宋_GB2312" w:hAnsi="仿宋_GB2312" w:eastAsia="仿宋_GB2312" w:cs="仿宋_GB2312"/>
          <w:color w:val="auto"/>
          <w:highlight w:val="none"/>
        </w:rPr>
      </w:pPr>
      <w:r>
        <w:rPr>
          <w:rFonts w:hint="eastAsia"/>
          <w:color w:val="auto"/>
          <w:highlight w:val="none"/>
        </w:rPr>
        <w:t>本单</w:t>
      </w:r>
      <w:r>
        <w:rPr>
          <w:rFonts w:hint="eastAsia" w:ascii="仿宋_GB2312" w:hAnsi="仿宋_GB2312" w:eastAsia="仿宋_GB2312" w:cs="仿宋_GB2312"/>
          <w:color w:val="auto"/>
          <w:highlight w:val="none"/>
        </w:rPr>
        <w:t>位（本人）自愿参加</w:t>
      </w:r>
      <w:r>
        <w:rPr>
          <w:rFonts w:hint="eastAsia" w:ascii="仿宋_GB2312" w:hAnsi="仿宋_GB2312" w:eastAsia="仿宋_GB2312" w:cs="仿宋_GB2312"/>
          <w:b w:val="0"/>
          <w:bCs/>
          <w:color w:val="auto"/>
          <w:spacing w:val="-8"/>
          <w:sz w:val="32"/>
          <w:szCs w:val="32"/>
          <w:highlight w:val="none"/>
          <w:lang w:val="en-US" w:eastAsia="zh-CN"/>
        </w:rPr>
        <w:t>广东肇鼎储备林投资有限公司封开分公司</w:t>
      </w:r>
      <w:r>
        <w:rPr>
          <w:rFonts w:hint="eastAsia" w:ascii="仿宋_GB2312" w:hAnsi="仿宋_GB2312" w:eastAsia="仿宋_GB2312" w:cs="仿宋_GB2312"/>
          <w:color w:val="auto"/>
          <w:highlight w:val="none"/>
        </w:rPr>
        <w:t>2026年</w:t>
      </w:r>
      <w:r>
        <w:rPr>
          <w:rFonts w:hint="eastAsia" w:ascii="仿宋_GB2312" w:hAnsi="仿宋_GB2312" w:cs="仿宋_GB2312"/>
          <w:color w:val="auto"/>
          <w:highlight w:val="none"/>
          <w:lang w:eastAsia="zh-CN"/>
        </w:rPr>
        <w:t>营林</w:t>
      </w:r>
      <w:r>
        <w:rPr>
          <w:rFonts w:hint="eastAsia" w:ascii="仿宋_GB2312" w:hAnsi="仿宋_GB2312" w:eastAsia="仿宋_GB2312" w:cs="仿宋_GB2312"/>
          <w:color w:val="auto"/>
          <w:highlight w:val="none"/>
        </w:rPr>
        <w:t>项目</w:t>
      </w:r>
      <w:r>
        <w:rPr>
          <w:rFonts w:hint="eastAsia" w:ascii="仿宋_GB2312" w:hAnsi="仿宋_GB2312" w:eastAsia="仿宋_GB2312" w:cs="仿宋_GB2312"/>
          <w:color w:val="auto"/>
          <w:highlight w:val="none"/>
          <w:lang w:eastAsia="zh-CN"/>
        </w:rPr>
        <w:t>001</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ZD</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FK</w:t>
      </w:r>
      <w:r>
        <w:rPr>
          <w:rFonts w:hint="eastAsia" w:ascii="仿宋_GB2312" w:hAnsi="仿宋_GB2312" w:cs="仿宋_GB2312"/>
          <w:color w:val="auto"/>
          <w:highlight w:val="none"/>
          <w:lang w:val="en-US" w:eastAsia="zh-CN"/>
        </w:rPr>
        <w:t>(G)</w:t>
      </w:r>
      <w:r>
        <w:rPr>
          <w:rFonts w:hint="eastAsia" w:ascii="仿宋_GB2312" w:hAnsi="仿宋_GB2312" w:eastAsia="仿宋_GB2312" w:cs="仿宋_GB2312"/>
          <w:color w:val="auto"/>
          <w:highlight w:val="none"/>
        </w:rPr>
        <w:t>-2026-</w:t>
      </w:r>
      <w:r>
        <w:rPr>
          <w:rFonts w:hint="eastAsia" w:ascii="仿宋_GB2312" w:hAnsi="仿宋_GB2312" w:eastAsia="仿宋_GB2312" w:cs="仿宋_GB2312"/>
          <w:color w:val="auto"/>
          <w:highlight w:val="none"/>
          <w:lang w:eastAsia="zh-CN"/>
        </w:rPr>
        <w:t>001</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eastAsia="zh-CN"/>
        </w:rPr>
        <w:t>投标</w:t>
      </w:r>
      <w:r>
        <w:rPr>
          <w:rFonts w:hint="eastAsia" w:ascii="仿宋_GB2312" w:hAnsi="仿宋_GB2312" w:eastAsia="仿宋_GB2312" w:cs="仿宋_GB2312"/>
          <w:color w:val="auto"/>
          <w:highlight w:val="none"/>
        </w:rPr>
        <w:t>，已完整阅读并充分理解招标文件全部内容，郑重承诺：</w:t>
      </w:r>
    </w:p>
    <w:p w14:paraId="7E7AC257">
      <w:pP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rPr>
        <w:t>严格遵守国家法律法规及招标人招投标管理规定，合法投标、不串标、不围标、不提供虚假资料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中标后不转包、不分包，严格履行合同</w:t>
      </w:r>
      <w:r>
        <w:rPr>
          <w:rFonts w:hint="eastAsia" w:ascii="仿宋_GB2312" w:hAnsi="仿宋_GB2312" w:eastAsia="仿宋_GB2312" w:cs="仿宋_GB2312"/>
          <w:color w:val="auto"/>
          <w:highlight w:val="none"/>
          <w:lang w:eastAsia="zh-CN"/>
        </w:rPr>
        <w:t>，中标后能够一次性组织</w:t>
      </w:r>
      <w:r>
        <w:rPr>
          <w:rFonts w:hint="eastAsia" w:ascii="仿宋_GB2312" w:hAnsi="仿宋_GB2312" w:cs="仿宋_GB2312"/>
          <w:color w:val="auto"/>
          <w:highlight w:val="none"/>
          <w:lang w:val="en-US" w:eastAsia="zh-CN"/>
        </w:rPr>
        <w:t>15</w:t>
      </w:r>
      <w:r>
        <w:rPr>
          <w:rFonts w:hint="eastAsia" w:ascii="仿宋_GB2312" w:hAnsi="仿宋_GB2312" w:eastAsia="仿宋_GB2312" w:cs="仿宋_GB2312"/>
          <w:color w:val="auto"/>
          <w:highlight w:val="none"/>
          <w:lang w:eastAsia="zh-CN"/>
        </w:rPr>
        <w:t>名及以上工作人员进场施工，</w:t>
      </w:r>
      <w:r>
        <w:rPr>
          <w:rFonts w:hint="eastAsia" w:ascii="仿宋_GB2312" w:hAnsi="仿宋_GB2312" w:cs="仿宋_GB2312"/>
          <w:color w:val="auto"/>
          <w:highlight w:val="none"/>
          <w:lang w:val="en-US" w:eastAsia="zh-CN"/>
        </w:rPr>
        <w:t>确保</w:t>
      </w:r>
      <w:r>
        <w:rPr>
          <w:rFonts w:hint="eastAsia" w:ascii="仿宋_GB2312" w:hAnsi="仿宋_GB2312" w:eastAsia="仿宋_GB2312" w:cs="仿宋_GB2312"/>
          <w:color w:val="auto"/>
          <w:highlight w:val="none"/>
          <w:lang w:eastAsia="zh-CN"/>
        </w:rPr>
        <w:t>所有进场人员</w:t>
      </w:r>
      <w:r>
        <w:rPr>
          <w:rFonts w:hint="eastAsia" w:ascii="仿宋_GB2312" w:hAnsi="仿宋_GB2312" w:cs="仿宋_GB2312"/>
          <w:color w:val="auto"/>
          <w:highlight w:val="none"/>
          <w:lang w:val="en-US" w:eastAsia="zh-CN"/>
        </w:rPr>
        <w:t>已</w:t>
      </w:r>
      <w:r>
        <w:rPr>
          <w:rFonts w:hint="eastAsia" w:ascii="仿宋_GB2312" w:hAnsi="仿宋_GB2312" w:eastAsia="仿宋_GB2312" w:cs="仿宋_GB2312"/>
          <w:color w:val="auto"/>
          <w:highlight w:val="none"/>
          <w:lang w:eastAsia="zh-CN"/>
        </w:rPr>
        <w:t>购买人身意外伤害保险，</w:t>
      </w:r>
      <w:r>
        <w:rPr>
          <w:rFonts w:hint="eastAsia" w:ascii="仿宋_GB2312" w:hAnsi="仿宋_GB2312" w:eastAsia="仿宋_GB2312" w:cs="仿宋_GB2312"/>
          <w:color w:val="auto"/>
          <w:highlight w:val="none"/>
        </w:rPr>
        <w:t>落实安全生产与森林防火责任，文明施工、保质保量按期完成作业任务。</w:t>
      </w:r>
      <w:r>
        <w:rPr>
          <w:rFonts w:hint="eastAsia" w:ascii="仿宋_GB2312" w:hAnsi="仿宋_GB2312" w:eastAsia="仿宋_GB2312" w:cs="仿宋_GB2312"/>
          <w:color w:val="auto"/>
          <w:highlight w:val="none"/>
          <w:lang w:eastAsia="zh-CN"/>
        </w:rPr>
        <w:t>若违反上述任一承诺，本单位自愿承担由此产生的一切法律责任、违约责任及全部经济损失。</w:t>
      </w:r>
    </w:p>
    <w:p w14:paraId="633C7AD8">
      <w:pPr>
        <w:rPr>
          <w:rFonts w:hint="eastAsia" w:ascii="仿宋_GB2312" w:hAnsi="仿宋_GB2312" w:eastAsia="仿宋_GB2312" w:cs="仿宋_GB2312"/>
          <w:color w:val="auto"/>
          <w:highlight w:val="none"/>
          <w:lang w:eastAsia="zh-CN"/>
        </w:rPr>
      </w:pPr>
    </w:p>
    <w:p w14:paraId="01D1166F">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承诺人（盖章/签字）：</w:t>
      </w:r>
    </w:p>
    <w:p w14:paraId="11D778F8">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统一社会信用代码/身份证号：</w:t>
      </w:r>
    </w:p>
    <w:p w14:paraId="0DE372AC">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日期：2026年</w:t>
      </w:r>
      <w:r>
        <w:rPr>
          <w:rFonts w:hint="eastAsia" w:ascii="仿宋_GB2312" w:hAnsi="仿宋_GB2312" w:cs="仿宋_GB2312"/>
          <w:color w:val="auto"/>
          <w:highlight w:val="none"/>
          <w:u w:val="none"/>
          <w:lang w:val="en-US" w:eastAsia="zh-CN"/>
        </w:rPr>
        <w:t xml:space="preserve">  </w:t>
      </w:r>
      <w:r>
        <w:rPr>
          <w:rFonts w:hint="eastAsia" w:ascii="仿宋_GB2312" w:hAnsi="仿宋_GB2312" w:eastAsia="仿宋_GB2312" w:cs="仿宋_GB2312"/>
          <w:color w:val="auto"/>
          <w:highlight w:val="none"/>
        </w:rPr>
        <w:t>月</w:t>
      </w:r>
      <w:r>
        <w:rPr>
          <w:rFonts w:hint="eastAsia" w:ascii="仿宋_GB2312" w:hAnsi="仿宋_GB2312" w:cs="仿宋_GB2312"/>
          <w:color w:val="auto"/>
          <w:highlight w:val="none"/>
          <w:u w:val="none"/>
          <w:lang w:val="en-US" w:eastAsia="zh-CN"/>
        </w:rPr>
        <w:t xml:space="preserve">  </w:t>
      </w:r>
      <w:r>
        <w:rPr>
          <w:rFonts w:hint="eastAsia" w:ascii="仿宋_GB2312" w:hAnsi="仿宋_GB2312" w:eastAsia="仿宋_GB2312" w:cs="仿宋_GB2312"/>
          <w:color w:val="auto"/>
          <w:highlight w:val="none"/>
        </w:rPr>
        <w:t>日</w:t>
      </w:r>
    </w:p>
    <w:p w14:paraId="752FA9C8">
      <w:pPr>
        <w:pStyle w:val="2"/>
        <w:bidi w:val="0"/>
        <w:rPr>
          <w:rFonts w:hint="eastAsia" w:ascii="仿宋_GB2312" w:hAnsi="仿宋_GB2312" w:eastAsia="仿宋_GB2312" w:cs="仿宋_GB2312"/>
          <w:color w:val="auto"/>
          <w:highlight w:val="none"/>
          <w:lang w:val="en-US" w:eastAsia="zh-CN"/>
        </w:rPr>
        <w:sectPr>
          <w:pgSz w:w="11906" w:h="16838"/>
          <w:pgMar w:top="2098" w:right="1474" w:bottom="1984" w:left="1587" w:header="1417" w:footer="1417" w:gutter="0"/>
          <w:pgBorders>
            <w:top w:val="none" w:sz="0" w:space="0"/>
            <w:left w:val="none" w:sz="0" w:space="0"/>
            <w:bottom w:val="none" w:sz="0" w:space="0"/>
            <w:right w:val="none" w:sz="0" w:space="0"/>
          </w:pgBorders>
          <w:pgNumType w:fmt="numberInDash"/>
          <w:cols w:space="720" w:num="1"/>
          <w:titlePg/>
          <w:docGrid w:type="lines" w:linePitch="312" w:charSpace="0"/>
        </w:sectPr>
      </w:pPr>
    </w:p>
    <w:p w14:paraId="49712623">
      <w:pPr>
        <w:pStyle w:val="2"/>
        <w:bidi w:val="0"/>
        <w:rPr>
          <w:rFonts w:hint="eastAsia"/>
          <w:b w:val="0"/>
          <w:bCs w:val="0"/>
          <w:color w:val="auto"/>
          <w:highlight w:val="none"/>
          <w:lang w:val="en-US" w:eastAsia="zh-CN"/>
        </w:rPr>
      </w:pPr>
      <w:bookmarkStart w:id="137" w:name="_Toc1651"/>
      <w:bookmarkStart w:id="138" w:name="_Toc23200"/>
      <w:bookmarkStart w:id="139" w:name="_Toc5553"/>
      <w:bookmarkStart w:id="140" w:name="_Toc3531"/>
      <w:r>
        <w:rPr>
          <w:rFonts w:hint="eastAsia"/>
          <w:b w:val="0"/>
          <w:bCs w:val="0"/>
          <w:color w:val="auto"/>
          <w:highlight w:val="none"/>
          <w:lang w:val="en-US" w:eastAsia="zh-CN"/>
        </w:rPr>
        <w:t>第十章 评标报告（范本）</w:t>
      </w:r>
      <w:bookmarkEnd w:id="137"/>
      <w:bookmarkEnd w:id="138"/>
      <w:bookmarkEnd w:id="139"/>
      <w:bookmarkEnd w:id="140"/>
    </w:p>
    <w:p w14:paraId="3F33EE05">
      <w:pPr>
        <w:pStyle w:val="4"/>
        <w:bidi w:val="0"/>
        <w:rPr>
          <w:rFonts w:hint="eastAsia" w:ascii="黑体" w:hAnsi="黑体" w:eastAsia="黑体" w:cs="黑体"/>
          <w:color w:val="auto"/>
          <w:highlight w:val="none"/>
          <w:lang w:val="en-US" w:eastAsia="zh-CN"/>
        </w:rPr>
      </w:pPr>
      <w:bookmarkStart w:id="141" w:name="_Toc31978"/>
      <w:bookmarkStart w:id="142" w:name="_Toc8784"/>
      <w:bookmarkStart w:id="143" w:name="_Toc32390"/>
      <w:bookmarkStart w:id="144" w:name="_Toc6217"/>
      <w:r>
        <w:rPr>
          <w:rFonts w:hint="eastAsia" w:ascii="黑体" w:hAnsi="黑体" w:eastAsia="黑体" w:cs="黑体"/>
          <w:color w:val="auto"/>
          <w:highlight w:val="none"/>
          <w:lang w:val="en-US" w:eastAsia="zh-CN"/>
        </w:rPr>
        <w:t>一、项目基本情况</w:t>
      </w:r>
      <w:bookmarkEnd w:id="141"/>
      <w:bookmarkEnd w:id="142"/>
      <w:bookmarkEnd w:id="143"/>
      <w:bookmarkEnd w:id="144"/>
    </w:p>
    <w:p w14:paraId="0C34316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（一）项目名称：</w:t>
      </w:r>
      <w:r>
        <w:rPr>
          <w:rFonts w:hint="eastAsia" w:ascii="仿宋_GB2312" w:hAnsi="仿宋_GB2312" w:cs="仿宋_GB2312"/>
          <w:b w:val="0"/>
          <w:bCs w:val="0"/>
          <w:color w:val="auto"/>
          <w:sz w:val="32"/>
          <w:szCs w:val="32"/>
          <w:highlight w:val="none"/>
          <w:lang w:val="en-US" w:eastAsia="zh-CN"/>
        </w:rPr>
        <w:t>广东肇鼎储备林投资有限公司封开分公司20</w:t>
      </w:r>
      <w:r>
        <w:rPr>
          <w:rFonts w:hint="eastAsia" w:ascii="仿宋_GB2312" w:hAnsi="仿宋_GB2312" w:eastAsia="仿宋_GB2312" w:cs="仿宋_GB2312"/>
          <w:b w:val="0"/>
          <w:bCs w:val="0"/>
          <w:color w:val="auto"/>
          <w:sz w:val="32"/>
          <w:szCs w:val="32"/>
          <w:highlight w:val="none"/>
          <w:lang w:val="en-US" w:eastAsia="zh-CN"/>
        </w:rPr>
        <w:t>26年</w:t>
      </w:r>
      <w:r>
        <w:rPr>
          <w:rFonts w:hint="eastAsia" w:ascii="仿宋_GB2312" w:hAnsi="仿宋_GB2312" w:cs="仿宋_GB2312"/>
          <w:b w:val="0"/>
          <w:bCs w:val="0"/>
          <w:color w:val="auto"/>
          <w:sz w:val="32"/>
          <w:szCs w:val="32"/>
          <w:highlight w:val="none"/>
          <w:lang w:val="en-US" w:eastAsia="zh-CN"/>
        </w:rPr>
        <w:t>营林</w:t>
      </w:r>
      <w:r>
        <w:rPr>
          <w:rFonts w:hint="eastAsia" w:ascii="仿宋_GB2312" w:hAnsi="仿宋_GB2312" w:eastAsia="仿宋_GB2312" w:cs="仿宋_GB2312"/>
          <w:b w:val="0"/>
          <w:bCs w:val="0"/>
          <w:color w:val="auto"/>
          <w:sz w:val="32"/>
          <w:szCs w:val="32"/>
          <w:highlight w:val="none"/>
          <w:lang w:val="en-US" w:eastAsia="zh-CN"/>
        </w:rPr>
        <w:t>项目</w:t>
      </w:r>
      <w:r>
        <w:rPr>
          <w:rFonts w:hint="eastAsia" w:ascii="仿宋_GB2312" w:hAnsi="仿宋_GB2312" w:cs="仿宋_GB2312"/>
          <w:b w:val="0"/>
          <w:bCs w:val="0"/>
          <w:color w:val="auto"/>
          <w:sz w:val="32"/>
          <w:szCs w:val="32"/>
          <w:highlight w:val="none"/>
          <w:lang w:val="en-US" w:eastAsia="zh-CN"/>
        </w:rPr>
        <w:t>001</w:t>
      </w:r>
    </w:p>
    <w:p w14:paraId="6DEEA24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（二）</w:t>
      </w:r>
      <w:r>
        <w:rPr>
          <w:rFonts w:hint="eastAsia" w:ascii="楷体_GB2312" w:hAnsi="楷体_GB2312" w:eastAsia="楷体_GB2312" w:cs="楷体_GB2312"/>
          <w:b w:val="0"/>
          <w:bCs w:val="0"/>
          <w:color w:val="auto"/>
          <w:sz w:val="32"/>
          <w:szCs w:val="32"/>
          <w:highlight w:val="none"/>
          <w:lang w:val="en-US" w:eastAsia="zh-CN"/>
        </w:rPr>
        <w:t>项目编号：</w:t>
      </w:r>
      <w:r>
        <w:rPr>
          <w:rFonts w:hint="eastAsia" w:ascii="仿宋_GB2312" w:hAnsi="仿宋_GB2312" w:cs="仿宋_GB2312"/>
          <w:b w:val="0"/>
          <w:bCs w:val="0"/>
          <w:color w:val="auto"/>
          <w:sz w:val="32"/>
          <w:szCs w:val="32"/>
          <w:highlight w:val="none"/>
          <w:lang w:val="en-US" w:eastAsia="zh-CN"/>
        </w:rPr>
        <w:t>ZD</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cs="仿宋_GB2312"/>
          <w:b w:val="0"/>
          <w:bCs w:val="0"/>
          <w:color w:val="auto"/>
          <w:sz w:val="32"/>
          <w:szCs w:val="32"/>
          <w:highlight w:val="none"/>
          <w:lang w:val="en-US" w:eastAsia="zh-CN"/>
        </w:rPr>
        <w:t>FK(G)</w:t>
      </w:r>
      <w:r>
        <w:rPr>
          <w:rFonts w:hint="eastAsia" w:ascii="仿宋_GB2312" w:hAnsi="仿宋_GB2312" w:eastAsia="仿宋_GB2312" w:cs="仿宋_GB2312"/>
          <w:b w:val="0"/>
          <w:bCs w:val="0"/>
          <w:color w:val="auto"/>
          <w:sz w:val="32"/>
          <w:szCs w:val="32"/>
          <w:highlight w:val="none"/>
          <w:lang w:val="en-US" w:eastAsia="zh-CN"/>
        </w:rPr>
        <w:t>-2026-</w:t>
      </w:r>
      <w:r>
        <w:rPr>
          <w:rFonts w:hint="eastAsia" w:ascii="仿宋_GB2312" w:hAnsi="仿宋_GB2312" w:cs="仿宋_GB2312"/>
          <w:b w:val="0"/>
          <w:bCs w:val="0"/>
          <w:color w:val="auto"/>
          <w:sz w:val="32"/>
          <w:szCs w:val="32"/>
          <w:highlight w:val="none"/>
          <w:lang w:val="en-US" w:eastAsia="zh-CN"/>
        </w:rPr>
        <w:t>001</w:t>
      </w:r>
    </w:p>
    <w:p w14:paraId="5B1D3ED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（三）</w:t>
      </w:r>
      <w:r>
        <w:rPr>
          <w:rFonts w:hint="eastAsia" w:ascii="楷体_GB2312" w:hAnsi="楷体_GB2312" w:eastAsia="楷体_GB2312" w:cs="楷体_GB2312"/>
          <w:b w:val="0"/>
          <w:bCs w:val="0"/>
          <w:color w:val="auto"/>
          <w:sz w:val="32"/>
          <w:szCs w:val="32"/>
          <w:highlight w:val="none"/>
          <w:lang w:val="en-US" w:eastAsia="zh-CN"/>
        </w:rPr>
        <w:t>评标对象：</w:t>
      </w:r>
      <w:r>
        <w:rPr>
          <w:rFonts w:hint="eastAsia" w:ascii="仿宋_GB2312" w:hAnsi="仿宋_GB2312" w:cs="仿宋_GB2312"/>
          <w:b w:val="0"/>
          <w:bCs w:val="0"/>
          <w:color w:val="auto"/>
          <w:sz w:val="32"/>
          <w:szCs w:val="32"/>
          <w:highlight w:val="none"/>
          <w:lang w:val="en-US" w:eastAsia="zh-CN"/>
        </w:rPr>
        <w:t>标段1</w:t>
      </w:r>
    </w:p>
    <w:p w14:paraId="4274B19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（四）招标人：</w:t>
      </w:r>
      <w:r>
        <w:rPr>
          <w:rFonts w:hint="eastAsia" w:ascii="仿宋_GB2312" w:hAnsi="仿宋_GB2312" w:cs="仿宋_GB2312"/>
          <w:b w:val="0"/>
          <w:bCs w:val="0"/>
          <w:color w:val="auto"/>
          <w:sz w:val="32"/>
          <w:szCs w:val="32"/>
          <w:highlight w:val="none"/>
          <w:lang w:val="en-US" w:eastAsia="zh-CN"/>
        </w:rPr>
        <w:t>广东肇鼎储备林投资有限公司封开分公司</w:t>
      </w:r>
    </w:p>
    <w:p w14:paraId="0CC3FC7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（五）招标方式：</w:t>
      </w:r>
      <w:r>
        <w:rPr>
          <w:rFonts w:hint="eastAsia" w:ascii="仿宋_GB2312" w:hAnsi="仿宋_GB2312" w:eastAsia="仿宋_GB2312" w:cs="仿宋_GB2312"/>
          <w:b w:val="0"/>
          <w:bCs w:val="0"/>
          <w:color w:val="auto"/>
          <w:kern w:val="0"/>
          <w:sz w:val="32"/>
          <w:szCs w:val="32"/>
          <w:highlight w:val="none"/>
          <w:lang w:val="en-US" w:eastAsia="zh-CN"/>
        </w:rPr>
        <w:t>公开招标</w:t>
      </w:r>
    </w:p>
    <w:p w14:paraId="5BEE04F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 xml:space="preserve">（六）招标公告发布时间： </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年</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月</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日</w:t>
      </w:r>
    </w:p>
    <w:p w14:paraId="58DDDB7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（七）开标时间：</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年</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月</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日</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时</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分</w:t>
      </w:r>
    </w:p>
    <w:p w14:paraId="7CBFE92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val="0"/>
          <w:bCs w:val="0"/>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（八）开标地点：</w:t>
      </w:r>
      <w:r>
        <w:rPr>
          <w:rFonts w:hint="eastAsia" w:ascii="仿宋_GB2312" w:hAnsi="仿宋_GB2312" w:cs="仿宋_GB2312"/>
          <w:b w:val="0"/>
          <w:bCs/>
          <w:color w:val="auto"/>
          <w:spacing w:val="-8"/>
          <w:sz w:val="32"/>
          <w:szCs w:val="32"/>
          <w:highlight w:val="none"/>
          <w:lang w:val="en-US" w:eastAsia="zh-CN"/>
        </w:rPr>
        <w:t>广东肇鼎储备林投资有限公司封开分公司</w:t>
      </w:r>
    </w:p>
    <w:p w14:paraId="333FB38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评标方式：综合评分法（总分100分，其中价格分60分，其他评审因素40分）</w:t>
      </w:r>
    </w:p>
    <w:p w14:paraId="420D2135">
      <w:pPr>
        <w:pStyle w:val="4"/>
        <w:bidi w:val="0"/>
        <w:rPr>
          <w:rFonts w:hint="eastAsia" w:ascii="黑体" w:hAnsi="黑体" w:eastAsia="黑体" w:cs="黑体"/>
          <w:color w:val="auto"/>
          <w:highlight w:val="none"/>
          <w:lang w:val="en-US" w:eastAsia="zh-CN"/>
        </w:rPr>
      </w:pPr>
      <w:bookmarkStart w:id="145" w:name="_Toc31496"/>
      <w:bookmarkStart w:id="146" w:name="_Toc13828"/>
      <w:bookmarkStart w:id="147" w:name="_Toc29584"/>
      <w:bookmarkStart w:id="148" w:name="_Toc31352"/>
      <w:r>
        <w:rPr>
          <w:rFonts w:hint="eastAsia" w:ascii="黑体" w:hAnsi="黑体" w:eastAsia="黑体" w:cs="黑体"/>
          <w:color w:val="auto"/>
          <w:highlight w:val="none"/>
          <w:lang w:val="en-US" w:eastAsia="zh-CN"/>
        </w:rPr>
        <w:t>二、评标委员会组建情况</w:t>
      </w:r>
      <w:bookmarkEnd w:id="145"/>
      <w:bookmarkEnd w:id="146"/>
      <w:bookmarkEnd w:id="147"/>
      <w:bookmarkEnd w:id="148"/>
    </w:p>
    <w:p w14:paraId="6FF63F0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color w:val="auto"/>
          <w:highlight w:val="none"/>
          <w:lang w:val="en-US" w:eastAsia="zh-CN"/>
        </w:rPr>
        <w:t>公司</w:t>
      </w:r>
      <w:r>
        <w:rPr>
          <w:rFonts w:hint="eastAsia" w:ascii="仿宋_GB2312" w:hAnsi="仿宋_GB2312" w:eastAsia="仿宋_GB2312" w:cs="仿宋_GB2312"/>
          <w:color w:val="auto"/>
          <w:highlight w:val="none"/>
          <w:lang w:val="en-US" w:eastAsia="zh-CN"/>
        </w:rPr>
        <w:t>派出代表1名，同时从自治区林业局专家库随机抽取专家不少于4名（其中技术、经济专家各不少于1名）。</w:t>
      </w:r>
      <w:r>
        <w:rPr>
          <w:rFonts w:hint="eastAsia" w:ascii="仿宋_GB2312" w:hAnsi="仿宋_GB2312" w:eastAsia="仿宋_GB2312" w:cs="仿宋_GB2312"/>
          <w:b w:val="0"/>
          <w:bCs w:val="0"/>
          <w:color w:val="auto"/>
          <w:kern w:val="0"/>
          <w:sz w:val="32"/>
          <w:szCs w:val="32"/>
          <w:highlight w:val="none"/>
          <w:lang w:val="en-US" w:eastAsia="zh-CN"/>
        </w:rPr>
        <w:t>评标全过程由纪检监督人员现场监督，实行全程封闭评标、全程留痕管理，未出现场外沟通、倾向性干预等情况，评标程序规范、公平、公正。</w:t>
      </w:r>
    </w:p>
    <w:p w14:paraId="565D948E">
      <w:pPr>
        <w:keepNext w:val="0"/>
        <w:keepLines w:val="0"/>
        <w:numPr>
          <w:ilvl w:val="0"/>
          <w:numId w:val="0"/>
        </w:numPr>
        <w:ind w:firstLine="640" w:firstLineChars="200"/>
        <w:outlineLvl w:val="9"/>
        <w:rPr>
          <w:rFonts w:hint="eastAsia" w:ascii="黑体" w:hAnsi="黑体" w:eastAsia="黑体" w:cs="黑体"/>
          <w:color w:val="auto"/>
          <w:highlight w:val="none"/>
          <w:lang w:val="en-US" w:eastAsia="zh-CN"/>
        </w:rPr>
      </w:pPr>
      <w:bookmarkStart w:id="149" w:name="_Toc31142"/>
      <w:r>
        <w:rPr>
          <w:rFonts w:hint="eastAsia" w:ascii="黑体" w:hAnsi="黑体" w:eastAsia="黑体" w:cs="黑体"/>
          <w:color w:val="auto"/>
          <w:sz w:val="32"/>
          <w:szCs w:val="24"/>
          <w:lang w:val="en-US" w:eastAsia="zh-CN" w:bidi="ar-SA"/>
        </w:rPr>
        <w:t>三、</w:t>
      </w:r>
      <w:r>
        <w:rPr>
          <w:rFonts w:hint="eastAsia" w:ascii="黑体" w:hAnsi="黑体" w:eastAsia="黑体" w:cs="黑体"/>
          <w:color w:val="auto"/>
          <w:highlight w:val="none"/>
          <w:lang w:val="en-US" w:eastAsia="zh-CN"/>
        </w:rPr>
        <w:t>投标文件接收及到场情况</w:t>
      </w:r>
      <w:bookmarkEnd w:id="149"/>
    </w:p>
    <w:p w14:paraId="636A72EC">
      <w:pPr>
        <w:keepNext w:val="0"/>
        <w:keepLines w:val="0"/>
        <w:pageBreakBefore w:val="0"/>
        <w:widowControl/>
        <w:kinsoku/>
        <w:wordWrap/>
        <w:overflowPunct/>
        <w:topLinePunct w:val="0"/>
        <w:autoSpaceDE/>
        <w:autoSpaceDN/>
        <w:bidi w:val="0"/>
        <w:adjustRightInd/>
        <w:snapToGrid/>
        <w:spacing w:line="240" w:lineRule="auto"/>
        <w:ind w:firstLine="640" w:firstLineChars="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本次招标共收到投标文件   份，所有投标文件均在规定截止时间前完成现场密封递交，外包装完好、签章齐全、递交流程合规，未出现逾期递交、文件破损及其他异常递交情况。</w:t>
      </w:r>
    </w:p>
    <w:p w14:paraId="6E17720B">
      <w:pPr>
        <w:pStyle w:val="4"/>
        <w:bidi w:val="0"/>
        <w:rPr>
          <w:rFonts w:hint="eastAsia" w:ascii="黑体" w:hAnsi="黑体" w:eastAsia="黑体" w:cs="黑体"/>
          <w:color w:val="auto"/>
          <w:highlight w:val="none"/>
          <w:lang w:val="en-US" w:eastAsia="zh-CN"/>
        </w:rPr>
      </w:pPr>
      <w:bookmarkStart w:id="150" w:name="_Toc26834"/>
      <w:bookmarkStart w:id="151" w:name="_Toc24325"/>
      <w:bookmarkStart w:id="152" w:name="_Toc5611"/>
      <w:bookmarkStart w:id="153" w:name="_Toc4564"/>
      <w:r>
        <w:rPr>
          <w:rFonts w:hint="eastAsia" w:ascii="黑体" w:hAnsi="黑体" w:eastAsia="黑体" w:cs="黑体"/>
          <w:color w:val="auto"/>
          <w:highlight w:val="none"/>
          <w:lang w:val="en-US" w:eastAsia="zh-CN"/>
        </w:rPr>
        <w:t>四、资格性、符合性统一审查情况</w:t>
      </w:r>
      <w:bookmarkEnd w:id="150"/>
      <w:bookmarkEnd w:id="151"/>
      <w:bookmarkEnd w:id="152"/>
      <w:bookmarkEnd w:id="153"/>
    </w:p>
    <w:p w14:paraId="77E794A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评标委员会已对所有投标人的资质材料、履约能力证明、安全生产承诺、合规从业证明等内容进行资格审查。经评标委员会集体核验确认：</w:t>
      </w:r>
    </w:p>
    <w:p w14:paraId="3473634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有效投标人共</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家，全部实质性响应招标</w:t>
      </w:r>
      <w:r>
        <w:rPr>
          <w:rFonts w:hint="eastAsia" w:ascii="仿宋_GB2312" w:hAnsi="仿宋_GB2312" w:cs="仿宋_GB2312"/>
          <w:b w:val="0"/>
          <w:bCs w:val="0"/>
          <w:color w:val="auto"/>
          <w:kern w:val="0"/>
          <w:sz w:val="32"/>
          <w:szCs w:val="32"/>
          <w:highlight w:val="none"/>
          <w:lang w:val="en-US" w:eastAsia="zh-CN"/>
        </w:rPr>
        <w:t>文件</w:t>
      </w:r>
      <w:r>
        <w:rPr>
          <w:rFonts w:hint="eastAsia" w:ascii="仿宋_GB2312" w:hAnsi="仿宋_GB2312" w:eastAsia="仿宋_GB2312" w:cs="仿宋_GB2312"/>
          <w:b w:val="0"/>
          <w:bCs w:val="0"/>
          <w:color w:val="auto"/>
          <w:kern w:val="0"/>
          <w:sz w:val="32"/>
          <w:szCs w:val="32"/>
          <w:highlight w:val="none"/>
          <w:lang w:val="en-US" w:eastAsia="zh-CN"/>
        </w:rPr>
        <w:t>条款要求；无资质不全、</w:t>
      </w:r>
      <w:r>
        <w:rPr>
          <w:rFonts w:hint="eastAsia" w:ascii="仿宋_GB2312" w:hAnsi="仿宋_GB2312" w:cs="仿宋_GB2312"/>
          <w:b w:val="0"/>
          <w:bCs w:val="0"/>
          <w:color w:val="auto"/>
          <w:kern w:val="0"/>
          <w:sz w:val="32"/>
          <w:szCs w:val="32"/>
          <w:highlight w:val="none"/>
          <w:lang w:val="en-US" w:eastAsia="zh-CN"/>
        </w:rPr>
        <w:t>不</w:t>
      </w:r>
      <w:r>
        <w:rPr>
          <w:rFonts w:hint="eastAsia" w:ascii="仿宋_GB2312" w:hAnsi="仿宋_GB2312" w:eastAsia="仿宋_GB2312" w:cs="仿宋_GB2312"/>
          <w:b w:val="0"/>
          <w:bCs w:val="0"/>
          <w:color w:val="auto"/>
          <w:kern w:val="0"/>
          <w:sz w:val="32"/>
          <w:szCs w:val="32"/>
          <w:highlight w:val="none"/>
          <w:lang w:val="en-US" w:eastAsia="zh-CN"/>
        </w:rPr>
        <w:t>符合条件</w:t>
      </w:r>
      <w:r>
        <w:rPr>
          <w:rFonts w:hint="eastAsia" w:ascii="仿宋_GB2312" w:hAnsi="仿宋_GB2312" w:cs="仿宋_GB2312"/>
          <w:b w:val="0"/>
          <w:bCs w:val="0"/>
          <w:color w:val="auto"/>
          <w:kern w:val="0"/>
          <w:sz w:val="32"/>
          <w:szCs w:val="32"/>
          <w:highlight w:val="none"/>
          <w:lang w:val="en-US" w:eastAsia="zh-CN"/>
        </w:rPr>
        <w:t>、</w:t>
      </w:r>
      <w:r>
        <w:rPr>
          <w:rFonts w:hint="eastAsia" w:ascii="仿宋_GB2312" w:hAnsi="仿宋_GB2312" w:eastAsia="仿宋_GB2312" w:cs="仿宋_GB2312"/>
          <w:b w:val="0"/>
          <w:bCs w:val="0"/>
          <w:color w:val="auto"/>
          <w:kern w:val="0"/>
          <w:sz w:val="32"/>
          <w:szCs w:val="32"/>
          <w:highlight w:val="none"/>
          <w:lang w:val="en-US" w:eastAsia="zh-CN"/>
        </w:rPr>
        <w:t>否决投标</w:t>
      </w:r>
      <w:r>
        <w:rPr>
          <w:rFonts w:hint="eastAsia" w:ascii="仿宋_GB2312" w:hAnsi="仿宋_GB2312" w:cs="仿宋_GB2312"/>
          <w:b w:val="0"/>
          <w:bCs w:val="0"/>
          <w:color w:val="auto"/>
          <w:kern w:val="0"/>
          <w:sz w:val="32"/>
          <w:szCs w:val="32"/>
          <w:highlight w:val="none"/>
          <w:lang w:val="en-US" w:eastAsia="zh-CN"/>
        </w:rPr>
        <w:t>的情形</w:t>
      </w:r>
      <w:r>
        <w:rPr>
          <w:rFonts w:hint="eastAsia" w:ascii="仿宋_GB2312" w:hAnsi="仿宋_GB2312" w:eastAsia="仿宋_GB2312" w:cs="仿宋_GB2312"/>
          <w:b w:val="0"/>
          <w:bCs w:val="0"/>
          <w:color w:val="auto"/>
          <w:kern w:val="0"/>
          <w:sz w:val="32"/>
          <w:szCs w:val="32"/>
          <w:highlight w:val="none"/>
          <w:lang w:val="en-US" w:eastAsia="zh-CN"/>
        </w:rPr>
        <w:t>。</w:t>
      </w:r>
    </w:p>
    <w:p w14:paraId="7A4CDB81">
      <w:pPr>
        <w:pStyle w:val="4"/>
        <w:bidi w:val="0"/>
        <w:rPr>
          <w:rFonts w:hint="eastAsia" w:ascii="黑体" w:hAnsi="黑体" w:eastAsia="黑体" w:cs="黑体"/>
          <w:color w:val="auto"/>
          <w:highlight w:val="none"/>
          <w:lang w:val="en-US" w:eastAsia="zh-CN"/>
        </w:rPr>
      </w:pPr>
      <w:bookmarkStart w:id="154" w:name="_Toc17179"/>
      <w:bookmarkStart w:id="155" w:name="_Toc4787"/>
      <w:bookmarkStart w:id="156" w:name="_Toc28680"/>
      <w:bookmarkStart w:id="157" w:name="_Toc26683"/>
      <w:r>
        <w:rPr>
          <w:rFonts w:hint="eastAsia" w:ascii="黑体" w:hAnsi="黑体" w:eastAsia="黑体" w:cs="黑体"/>
          <w:color w:val="auto"/>
          <w:highlight w:val="none"/>
          <w:lang w:val="en-US" w:eastAsia="zh-CN"/>
        </w:rPr>
        <w:t>五、评标规则说明</w:t>
      </w:r>
      <w:bookmarkEnd w:id="154"/>
      <w:bookmarkEnd w:id="155"/>
      <w:bookmarkEnd w:id="156"/>
      <w:bookmarkEnd w:id="157"/>
    </w:p>
    <w:p w14:paraId="2808203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本次评标严格执行招标文件约定评审</w:t>
      </w:r>
      <w:r>
        <w:rPr>
          <w:rFonts w:hint="eastAsia" w:ascii="仿宋_GB2312" w:hAnsi="仿宋_GB2312" w:cs="仿宋_GB2312"/>
          <w:b w:val="0"/>
          <w:bCs w:val="0"/>
          <w:color w:val="auto"/>
          <w:kern w:val="0"/>
          <w:sz w:val="32"/>
          <w:szCs w:val="32"/>
          <w:highlight w:val="none"/>
          <w:lang w:val="en-US" w:eastAsia="zh-CN"/>
        </w:rPr>
        <w:t>规定</w:t>
      </w:r>
      <w:r>
        <w:rPr>
          <w:rFonts w:hint="eastAsia" w:ascii="仿宋_GB2312" w:hAnsi="仿宋_GB2312" w:eastAsia="仿宋_GB2312" w:cs="仿宋_GB2312"/>
          <w:b w:val="0"/>
          <w:bCs w:val="0"/>
          <w:color w:val="auto"/>
          <w:kern w:val="0"/>
          <w:sz w:val="32"/>
          <w:szCs w:val="32"/>
          <w:highlight w:val="none"/>
          <w:lang w:val="en-US" w:eastAsia="zh-CN"/>
        </w:rPr>
        <w:t>：</w:t>
      </w:r>
    </w:p>
    <w:p w14:paraId="23B16F7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（一）</w:t>
      </w:r>
      <w:r>
        <w:rPr>
          <w:rFonts w:hint="eastAsia" w:ascii="仿宋_GB2312" w:hAnsi="仿宋_GB2312" w:eastAsia="仿宋_GB2312" w:cs="仿宋_GB2312"/>
          <w:b w:val="0"/>
          <w:bCs w:val="0"/>
          <w:color w:val="auto"/>
          <w:kern w:val="0"/>
          <w:sz w:val="32"/>
          <w:szCs w:val="32"/>
          <w:highlight w:val="none"/>
          <w:lang w:val="en-US" w:eastAsia="zh-CN"/>
        </w:rPr>
        <w:t>全部通过资格审查、符合性审查、实质性响应文件要求的，均列为有效投标人；</w:t>
      </w:r>
    </w:p>
    <w:p w14:paraId="54BA7AA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（二）</w:t>
      </w:r>
      <w:r>
        <w:rPr>
          <w:rFonts w:hint="eastAsia" w:ascii="仿宋_GB2312" w:hAnsi="仿宋_GB2312" w:eastAsia="仿宋_GB2312" w:cs="仿宋_GB2312"/>
          <w:b w:val="0"/>
          <w:bCs w:val="0"/>
          <w:color w:val="auto"/>
          <w:kern w:val="0"/>
          <w:sz w:val="32"/>
          <w:szCs w:val="32"/>
          <w:highlight w:val="none"/>
          <w:lang w:val="en-US" w:eastAsia="zh-CN"/>
        </w:rPr>
        <w:t>采用综合评分法，总分100分，其中价格分60分，其他评审因素40分；</w:t>
      </w:r>
    </w:p>
    <w:p w14:paraId="26C97A4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（三）</w:t>
      </w:r>
      <w:r>
        <w:rPr>
          <w:rFonts w:hint="eastAsia" w:ascii="仿宋_GB2312" w:hAnsi="仿宋_GB2312" w:eastAsia="仿宋_GB2312" w:cs="仿宋_GB2312"/>
          <w:b w:val="0"/>
          <w:bCs w:val="0"/>
          <w:color w:val="auto"/>
          <w:kern w:val="0"/>
          <w:sz w:val="32"/>
          <w:szCs w:val="32"/>
          <w:highlight w:val="none"/>
          <w:lang w:val="en-US" w:eastAsia="zh-CN"/>
        </w:rPr>
        <w:t>按综合得分由高到低依次排序（综合得分相同时，按投标报价由低到高排序）；</w:t>
      </w:r>
    </w:p>
    <w:p w14:paraId="028D2D3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（四）</w:t>
      </w:r>
      <w:r>
        <w:rPr>
          <w:rFonts w:hint="eastAsia" w:ascii="仿宋_GB2312" w:hAnsi="仿宋_GB2312" w:eastAsia="仿宋_GB2312" w:cs="仿宋_GB2312"/>
          <w:b w:val="0"/>
          <w:bCs w:val="0"/>
          <w:color w:val="auto"/>
          <w:kern w:val="0"/>
          <w:sz w:val="32"/>
          <w:szCs w:val="32"/>
          <w:highlight w:val="none"/>
          <w:lang w:val="en-US" w:eastAsia="zh-CN"/>
        </w:rPr>
        <w:t>按顺序择优推荐前3名作为中标候选人。</w:t>
      </w:r>
    </w:p>
    <w:p w14:paraId="229B4542">
      <w:pPr>
        <w:pStyle w:val="4"/>
        <w:bidi w:val="0"/>
        <w:rPr>
          <w:rFonts w:hint="eastAsia" w:ascii="黑体" w:hAnsi="黑体" w:eastAsia="黑体" w:cs="黑体"/>
          <w:color w:val="auto"/>
          <w:highlight w:val="none"/>
          <w:lang w:val="en-US" w:eastAsia="zh-CN"/>
        </w:rPr>
      </w:pPr>
      <w:bookmarkStart w:id="158" w:name="_Toc15971"/>
      <w:bookmarkStart w:id="159" w:name="_Toc6599"/>
      <w:bookmarkStart w:id="160" w:name="_Toc15846"/>
      <w:bookmarkStart w:id="161" w:name="_Toc15896"/>
      <w:r>
        <w:rPr>
          <w:rFonts w:hint="eastAsia" w:ascii="黑体" w:hAnsi="黑体" w:eastAsia="黑体" w:cs="黑体"/>
          <w:color w:val="auto"/>
          <w:highlight w:val="none"/>
          <w:lang w:val="en-US" w:eastAsia="zh-CN"/>
        </w:rPr>
        <w:t>六、有效报价核对及综合评分结果（从高到低）</w:t>
      </w:r>
      <w:bookmarkEnd w:id="158"/>
      <w:bookmarkEnd w:id="159"/>
      <w:bookmarkEnd w:id="160"/>
      <w:bookmarkEnd w:id="161"/>
    </w:p>
    <w:p w14:paraId="497926A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经现场统一复核各家报价算术准确性，并按照综合评分法对各有效投标人进行评分，具体评审结果如下：</w:t>
      </w:r>
    </w:p>
    <w:p w14:paraId="4D6A141A">
      <w:pPr>
        <w:keepNext w:val="0"/>
        <w:keepLines w:val="0"/>
        <w:pageBreakBefore w:val="0"/>
        <w:widowControl/>
        <w:kinsoku/>
        <w:wordWrap/>
        <w:overflowPunct/>
        <w:topLinePunct w:val="0"/>
        <w:autoSpaceDE/>
        <w:autoSpaceDN/>
        <w:bidi w:val="0"/>
        <w:adjustRightInd/>
        <w:snapToGrid/>
        <w:spacing w:line="560" w:lineRule="exact"/>
        <w:ind w:firstLine="643" w:firstLineChars="200"/>
        <w:jc w:val="center"/>
        <w:textAlignment w:val="auto"/>
        <w:outlineLvl w:val="9"/>
        <w:rPr>
          <w:rFonts w:hint="eastAsia" w:ascii="仿宋_GB2312" w:hAnsi="仿宋_GB2312" w:cs="仿宋_GB2312"/>
          <w:b/>
          <w:bCs/>
          <w:color w:val="auto"/>
          <w:kern w:val="0"/>
          <w:sz w:val="32"/>
          <w:szCs w:val="32"/>
          <w:highlight w:val="none"/>
          <w:u w:val="none"/>
          <w:lang w:val="en-US" w:eastAsia="zh-CN"/>
        </w:rPr>
      </w:pPr>
    </w:p>
    <w:p w14:paraId="026EDC97">
      <w:pPr>
        <w:keepNext w:val="0"/>
        <w:keepLines w:val="0"/>
        <w:pageBreakBefore w:val="0"/>
        <w:widowControl/>
        <w:kinsoku/>
        <w:wordWrap/>
        <w:overflowPunct/>
        <w:topLinePunct w:val="0"/>
        <w:autoSpaceDE/>
        <w:autoSpaceDN/>
        <w:bidi w:val="0"/>
        <w:adjustRightInd/>
        <w:snapToGrid/>
        <w:spacing w:line="560" w:lineRule="exact"/>
        <w:ind w:firstLine="643" w:firstLineChars="200"/>
        <w:jc w:val="center"/>
        <w:textAlignment w:val="auto"/>
        <w:outlineLvl w:val="9"/>
        <w:rPr>
          <w:rFonts w:hint="eastAsia" w:ascii="仿宋_GB2312" w:hAnsi="仿宋_GB2312" w:eastAsia="仿宋_GB2312" w:cs="仿宋_GB2312"/>
          <w:b w:val="0"/>
          <w:bCs w:val="0"/>
          <w:color w:val="auto"/>
          <w:kern w:val="0"/>
          <w:sz w:val="32"/>
          <w:szCs w:val="32"/>
          <w:highlight w:val="none"/>
          <w:u w:val="single"/>
          <w:lang w:val="en-US" w:eastAsia="zh-CN"/>
        </w:rPr>
      </w:pPr>
      <w:r>
        <w:rPr>
          <w:rFonts w:hint="eastAsia" w:ascii="仿宋_GB2312" w:hAnsi="仿宋_GB2312" w:cs="仿宋_GB2312"/>
          <w:b/>
          <w:bCs/>
          <w:color w:val="auto"/>
          <w:kern w:val="0"/>
          <w:sz w:val="32"/>
          <w:szCs w:val="32"/>
          <w:highlight w:val="none"/>
          <w:u w:val="none"/>
          <w:lang w:val="en-US" w:eastAsia="zh-CN"/>
        </w:rPr>
        <w:t>综合评分结果表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1132"/>
        <w:gridCol w:w="1132"/>
        <w:gridCol w:w="1133"/>
        <w:gridCol w:w="1133"/>
        <w:gridCol w:w="1133"/>
        <w:gridCol w:w="1133"/>
        <w:gridCol w:w="1133"/>
      </w:tblGrid>
      <w:tr w14:paraId="77E9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14:paraId="3201FD35">
            <w:pPr>
              <w:keepNext w:val="0"/>
              <w:keepLines w:val="0"/>
              <w:pageBreakBefore w:val="0"/>
              <w:widowControl/>
              <w:shd w:val="clear" w:color="auto" w:fill="auto"/>
              <w:kinsoku/>
              <w:wordWrap/>
              <w:overflowPunct/>
              <w:topLinePunct w:val="0"/>
              <w:autoSpaceDE/>
              <w:autoSpaceDN/>
              <w:bidi w:val="0"/>
              <w:adjustRightInd/>
              <w:snapToGrid/>
              <w:spacing w:line="300" w:lineRule="exact"/>
              <w:ind w:left="0" w:leftChars="0" w:firstLine="0" w:firstLineChars="0"/>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bookmarkStart w:id="162" w:name="_Toc30135"/>
            <w:r>
              <w:rPr>
                <w:rFonts w:hint="default" w:ascii="仿宋_GB2312" w:hAnsi="仿宋_GB2312" w:eastAsia="仿宋_GB2312" w:cs="仿宋_GB2312"/>
                <w:b/>
                <w:bCs/>
                <w:color w:val="auto"/>
                <w:kern w:val="0"/>
                <w:sz w:val="24"/>
                <w:szCs w:val="24"/>
                <w:highlight w:val="none"/>
                <w:lang w:val="en-US" w:eastAsia="zh-CN"/>
              </w:rPr>
              <w:t>排序</w:t>
            </w:r>
          </w:p>
        </w:tc>
        <w:tc>
          <w:tcPr>
            <w:tcW w:w="1132" w:type="dxa"/>
            <w:vAlign w:val="center"/>
          </w:tcPr>
          <w:p w14:paraId="1443D479">
            <w:pPr>
              <w:keepNext w:val="0"/>
              <w:keepLines w:val="0"/>
              <w:pageBreakBefore w:val="0"/>
              <w:widowControl/>
              <w:shd w:val="clear" w:color="auto" w:fill="auto"/>
              <w:kinsoku/>
              <w:wordWrap/>
              <w:overflowPunct/>
              <w:topLinePunct w:val="0"/>
              <w:autoSpaceDE/>
              <w:autoSpaceDN/>
              <w:bidi w:val="0"/>
              <w:adjustRightInd/>
              <w:snapToGrid/>
              <w:spacing w:line="300" w:lineRule="exact"/>
              <w:ind w:left="0" w:leftChars="0" w:firstLine="0" w:firstLineChars="0"/>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r>
              <w:rPr>
                <w:rFonts w:hint="default" w:ascii="仿宋_GB2312" w:hAnsi="仿宋_GB2312" w:eastAsia="仿宋_GB2312" w:cs="仿宋_GB2312"/>
                <w:b/>
                <w:bCs/>
                <w:color w:val="auto"/>
                <w:kern w:val="0"/>
                <w:sz w:val="24"/>
                <w:szCs w:val="24"/>
                <w:highlight w:val="none"/>
                <w:lang w:val="en-US" w:eastAsia="zh-CN"/>
              </w:rPr>
              <w:t>投标人名称</w:t>
            </w:r>
          </w:p>
        </w:tc>
        <w:tc>
          <w:tcPr>
            <w:tcW w:w="1132" w:type="dxa"/>
            <w:vAlign w:val="center"/>
          </w:tcPr>
          <w:p w14:paraId="54A4DBE7">
            <w:pPr>
              <w:keepNext w:val="0"/>
              <w:keepLines w:val="0"/>
              <w:pageBreakBefore w:val="0"/>
              <w:widowControl/>
              <w:shd w:val="clear" w:color="auto" w:fill="auto"/>
              <w:kinsoku/>
              <w:wordWrap/>
              <w:overflowPunct/>
              <w:topLinePunct w:val="0"/>
              <w:autoSpaceDE/>
              <w:autoSpaceDN/>
              <w:bidi w:val="0"/>
              <w:adjustRightInd/>
              <w:snapToGrid/>
              <w:spacing w:line="300" w:lineRule="exact"/>
              <w:ind w:left="0" w:leftChars="0" w:firstLine="0" w:firstLineChars="0"/>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r>
              <w:rPr>
                <w:rFonts w:hint="default" w:ascii="仿宋_GB2312" w:hAnsi="仿宋_GB2312" w:eastAsia="仿宋_GB2312" w:cs="仿宋_GB2312"/>
                <w:b/>
                <w:bCs/>
                <w:color w:val="auto"/>
                <w:kern w:val="0"/>
                <w:sz w:val="24"/>
                <w:szCs w:val="24"/>
                <w:highlight w:val="none"/>
                <w:lang w:val="en-US" w:eastAsia="zh-CN"/>
              </w:rPr>
              <w:t>报价得分（60分）</w:t>
            </w:r>
          </w:p>
        </w:tc>
        <w:tc>
          <w:tcPr>
            <w:tcW w:w="1133" w:type="dxa"/>
            <w:vAlign w:val="center"/>
          </w:tcPr>
          <w:p w14:paraId="42B6FD32">
            <w:pPr>
              <w:keepNext w:val="0"/>
              <w:keepLines w:val="0"/>
              <w:pageBreakBefore w:val="0"/>
              <w:widowControl/>
              <w:shd w:val="clear" w:color="auto" w:fill="auto"/>
              <w:kinsoku/>
              <w:wordWrap/>
              <w:overflowPunct/>
              <w:topLinePunct w:val="0"/>
              <w:autoSpaceDE/>
              <w:autoSpaceDN/>
              <w:bidi w:val="0"/>
              <w:adjustRightInd/>
              <w:snapToGrid/>
              <w:spacing w:line="300" w:lineRule="exact"/>
              <w:ind w:left="0" w:leftChars="0" w:firstLine="0" w:firstLineChars="0"/>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r>
              <w:rPr>
                <w:rFonts w:hint="default" w:ascii="仿宋_GB2312" w:hAnsi="仿宋_GB2312" w:eastAsia="仿宋_GB2312" w:cs="仿宋_GB2312"/>
                <w:b/>
                <w:bCs/>
                <w:color w:val="auto"/>
                <w:kern w:val="0"/>
                <w:sz w:val="24"/>
                <w:szCs w:val="24"/>
                <w:highlight w:val="none"/>
                <w:lang w:val="en-US" w:eastAsia="zh-CN"/>
              </w:rPr>
              <w:t>入库从业地域及投标资格（10分）</w:t>
            </w:r>
          </w:p>
        </w:tc>
        <w:tc>
          <w:tcPr>
            <w:tcW w:w="1133" w:type="dxa"/>
            <w:vAlign w:val="center"/>
          </w:tcPr>
          <w:p w14:paraId="650163C5">
            <w:pPr>
              <w:keepNext w:val="0"/>
              <w:keepLines w:val="0"/>
              <w:pageBreakBefore w:val="0"/>
              <w:widowControl/>
              <w:shd w:val="clear" w:color="auto" w:fill="auto"/>
              <w:kinsoku/>
              <w:wordWrap/>
              <w:overflowPunct/>
              <w:topLinePunct w:val="0"/>
              <w:autoSpaceDE/>
              <w:autoSpaceDN/>
              <w:bidi w:val="0"/>
              <w:adjustRightInd/>
              <w:snapToGrid/>
              <w:spacing w:line="300" w:lineRule="exact"/>
              <w:ind w:left="0" w:leftChars="0" w:firstLine="0" w:firstLineChars="0"/>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r>
              <w:rPr>
                <w:rFonts w:hint="default" w:ascii="仿宋_GB2312" w:hAnsi="仿宋_GB2312" w:eastAsia="仿宋_GB2312" w:cs="仿宋_GB2312"/>
                <w:b/>
                <w:bCs/>
                <w:color w:val="auto"/>
                <w:kern w:val="0"/>
                <w:sz w:val="24"/>
                <w:szCs w:val="24"/>
                <w:highlight w:val="none"/>
                <w:lang w:val="en-US" w:eastAsia="zh-CN"/>
              </w:rPr>
              <w:t>同类营林劳务业绩（10分）</w:t>
            </w:r>
          </w:p>
        </w:tc>
        <w:tc>
          <w:tcPr>
            <w:tcW w:w="1133" w:type="dxa"/>
            <w:vAlign w:val="center"/>
          </w:tcPr>
          <w:p w14:paraId="2033DC91">
            <w:pPr>
              <w:keepNext w:val="0"/>
              <w:keepLines w:val="0"/>
              <w:pageBreakBefore w:val="0"/>
              <w:widowControl/>
              <w:shd w:val="clear" w:color="auto" w:fill="auto"/>
              <w:kinsoku/>
              <w:wordWrap/>
              <w:overflowPunct/>
              <w:topLinePunct w:val="0"/>
              <w:autoSpaceDE/>
              <w:autoSpaceDN/>
              <w:bidi w:val="0"/>
              <w:adjustRightInd/>
              <w:snapToGrid/>
              <w:spacing w:line="300" w:lineRule="exact"/>
              <w:ind w:left="0" w:leftChars="0" w:firstLine="0" w:firstLineChars="0"/>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r>
              <w:rPr>
                <w:rFonts w:hint="default" w:ascii="仿宋_GB2312" w:hAnsi="仿宋_GB2312" w:eastAsia="仿宋_GB2312" w:cs="仿宋_GB2312"/>
                <w:b/>
                <w:bCs/>
                <w:color w:val="auto"/>
                <w:kern w:val="0"/>
                <w:sz w:val="24"/>
                <w:szCs w:val="24"/>
                <w:highlight w:val="none"/>
                <w:lang w:val="en-US" w:eastAsia="zh-CN"/>
              </w:rPr>
              <w:t>信用状况（10分）</w:t>
            </w:r>
          </w:p>
        </w:tc>
        <w:tc>
          <w:tcPr>
            <w:tcW w:w="1133" w:type="dxa"/>
            <w:vAlign w:val="center"/>
          </w:tcPr>
          <w:p w14:paraId="5ADECD40">
            <w:pPr>
              <w:keepNext w:val="0"/>
              <w:keepLines w:val="0"/>
              <w:pageBreakBefore w:val="0"/>
              <w:widowControl/>
              <w:shd w:val="clear" w:color="auto" w:fill="auto"/>
              <w:kinsoku/>
              <w:wordWrap/>
              <w:overflowPunct/>
              <w:topLinePunct w:val="0"/>
              <w:autoSpaceDE/>
              <w:autoSpaceDN/>
              <w:bidi w:val="0"/>
              <w:adjustRightInd/>
              <w:snapToGrid/>
              <w:spacing w:line="300" w:lineRule="exact"/>
              <w:ind w:left="0" w:leftChars="0" w:firstLine="0" w:firstLineChars="0"/>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r>
              <w:rPr>
                <w:rFonts w:hint="default" w:ascii="仿宋_GB2312" w:hAnsi="仿宋_GB2312" w:eastAsia="仿宋_GB2312" w:cs="仿宋_GB2312"/>
                <w:b/>
                <w:bCs/>
                <w:color w:val="auto"/>
                <w:kern w:val="0"/>
                <w:sz w:val="24"/>
                <w:szCs w:val="24"/>
                <w:highlight w:val="none"/>
                <w:lang w:val="en-US" w:eastAsia="zh-CN"/>
              </w:rPr>
              <w:t>施工队伍（10分）</w:t>
            </w:r>
          </w:p>
        </w:tc>
        <w:tc>
          <w:tcPr>
            <w:tcW w:w="1133" w:type="dxa"/>
            <w:vAlign w:val="center"/>
          </w:tcPr>
          <w:p w14:paraId="56D79959">
            <w:pPr>
              <w:keepNext w:val="0"/>
              <w:keepLines w:val="0"/>
              <w:pageBreakBefore w:val="0"/>
              <w:widowControl/>
              <w:shd w:val="clear" w:color="auto" w:fill="auto"/>
              <w:kinsoku/>
              <w:wordWrap/>
              <w:overflowPunct/>
              <w:topLinePunct w:val="0"/>
              <w:autoSpaceDE/>
              <w:autoSpaceDN/>
              <w:bidi w:val="0"/>
              <w:adjustRightInd/>
              <w:snapToGrid/>
              <w:spacing w:line="300" w:lineRule="exact"/>
              <w:ind w:left="0" w:leftChars="0" w:firstLine="0" w:firstLineChars="0"/>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r>
              <w:rPr>
                <w:rFonts w:hint="default" w:ascii="仿宋_GB2312" w:hAnsi="仿宋_GB2312" w:eastAsia="仿宋_GB2312" w:cs="仿宋_GB2312"/>
                <w:b/>
                <w:bCs/>
                <w:color w:val="auto"/>
                <w:kern w:val="0"/>
                <w:sz w:val="24"/>
                <w:szCs w:val="24"/>
                <w:highlight w:val="none"/>
                <w:lang w:val="en-US" w:eastAsia="zh-CN"/>
              </w:rPr>
              <w:t>综合得分（100分）</w:t>
            </w:r>
          </w:p>
        </w:tc>
      </w:tr>
      <w:tr w14:paraId="2328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tcPr>
          <w:p w14:paraId="4C7F0D03">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2" w:type="dxa"/>
          </w:tcPr>
          <w:p w14:paraId="60772506">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2" w:type="dxa"/>
          </w:tcPr>
          <w:p w14:paraId="5FEC8394">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50A2CF44">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356F2839">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6577449E">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46560EDA">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36A1AEC0">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r>
      <w:tr w14:paraId="496F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tcPr>
          <w:p w14:paraId="7CE33451">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2" w:type="dxa"/>
          </w:tcPr>
          <w:p w14:paraId="7D9F2A6C">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2" w:type="dxa"/>
          </w:tcPr>
          <w:p w14:paraId="6CEA93AD">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4BF93A9A">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66295552">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1453BC2A">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0BCF7C25">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4A1B47D7">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r>
      <w:tr w14:paraId="4B56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tcPr>
          <w:p w14:paraId="44297D87">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2" w:type="dxa"/>
          </w:tcPr>
          <w:p w14:paraId="3E7E526E">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2" w:type="dxa"/>
          </w:tcPr>
          <w:p w14:paraId="67BD642E">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39E20C55">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45FC98A9">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204375CD">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56BAA314">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31E8B6DF">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r>
      <w:tr w14:paraId="33A6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tcPr>
          <w:p w14:paraId="7BBBB40F">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2" w:type="dxa"/>
          </w:tcPr>
          <w:p w14:paraId="34BC508C">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2" w:type="dxa"/>
          </w:tcPr>
          <w:p w14:paraId="21C47DB8">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66172B6D">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2E5B33EF">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66742013">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429F0A0D">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c>
          <w:tcPr>
            <w:tcW w:w="1133" w:type="dxa"/>
          </w:tcPr>
          <w:p w14:paraId="5DF07775">
            <w:pPr>
              <w:keepNext w:val="0"/>
              <w:keepLines w:val="0"/>
              <w:pageBreakBefore w:val="0"/>
              <w:widowControl/>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仿宋_GB2312" w:hAnsi="仿宋_GB2312" w:cs="仿宋_GB2312"/>
                <w:b/>
                <w:bCs/>
                <w:color w:val="auto"/>
                <w:kern w:val="0"/>
                <w:sz w:val="32"/>
                <w:szCs w:val="32"/>
                <w:highlight w:val="none"/>
                <w:u w:val="none"/>
                <w:vertAlign w:val="baseline"/>
                <w:lang w:val="en-US" w:eastAsia="zh-CN"/>
              </w:rPr>
            </w:pPr>
          </w:p>
        </w:tc>
      </w:tr>
    </w:tbl>
    <w:p w14:paraId="20BC1528">
      <w:pPr>
        <w:pStyle w:val="4"/>
        <w:bidi w:val="0"/>
        <w:ind w:firstLine="0" w:firstLineChars="0"/>
        <w:rPr>
          <w:rFonts w:hint="eastAsia"/>
          <w:color w:val="auto"/>
          <w:highlight w:val="none"/>
          <w:lang w:val="en-US" w:eastAsia="zh-CN"/>
        </w:rPr>
      </w:pPr>
    </w:p>
    <w:p w14:paraId="2B406481">
      <w:pPr>
        <w:pStyle w:val="4"/>
        <w:bidi w:val="0"/>
        <w:rPr>
          <w:rFonts w:hint="eastAsia" w:ascii="黑体" w:hAnsi="黑体" w:eastAsia="黑体" w:cs="黑体"/>
          <w:color w:val="auto"/>
          <w:highlight w:val="none"/>
          <w:lang w:val="en-US" w:eastAsia="zh-CN"/>
        </w:rPr>
      </w:pPr>
      <w:bookmarkStart w:id="163" w:name="_Toc11489"/>
      <w:bookmarkStart w:id="164" w:name="_Toc8462"/>
      <w:bookmarkStart w:id="165" w:name="_Toc32674"/>
      <w:r>
        <w:rPr>
          <w:rFonts w:hint="eastAsia" w:ascii="黑体" w:hAnsi="黑体" w:eastAsia="黑体" w:cs="黑体"/>
          <w:color w:val="auto"/>
          <w:highlight w:val="none"/>
          <w:lang w:val="en-US" w:eastAsia="zh-CN"/>
        </w:rPr>
        <w:t>七、评标过程合规性结论</w:t>
      </w:r>
      <w:bookmarkEnd w:id="162"/>
      <w:bookmarkEnd w:id="163"/>
      <w:bookmarkEnd w:id="164"/>
      <w:bookmarkEnd w:id="165"/>
    </w:p>
    <w:p w14:paraId="2526765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本次评标严格遵守招投标相关规定及</w:t>
      </w:r>
      <w:r>
        <w:rPr>
          <w:rFonts w:hint="eastAsia" w:ascii="仿宋_GB2312" w:hAnsi="仿宋_GB2312" w:cs="仿宋_GB2312"/>
          <w:b w:val="0"/>
          <w:bCs w:val="0"/>
          <w:color w:val="auto"/>
          <w:kern w:val="0"/>
          <w:sz w:val="32"/>
          <w:szCs w:val="32"/>
          <w:highlight w:val="none"/>
          <w:lang w:val="en-US" w:eastAsia="zh-CN"/>
        </w:rPr>
        <w:t>肇鼎公司</w:t>
      </w:r>
      <w:r>
        <w:rPr>
          <w:rFonts w:hint="eastAsia" w:ascii="仿宋_GB2312" w:hAnsi="仿宋_GB2312" w:eastAsia="仿宋_GB2312" w:cs="仿宋_GB2312"/>
          <w:b w:val="0"/>
          <w:bCs w:val="0"/>
          <w:color w:val="auto"/>
          <w:kern w:val="0"/>
          <w:sz w:val="32"/>
          <w:szCs w:val="32"/>
          <w:highlight w:val="none"/>
          <w:lang w:val="en-US" w:eastAsia="zh-CN"/>
        </w:rPr>
        <w:t>内部采购管理制度，全程依规操作，评审口径统一、标准统一、全程留痕。所有报价公开透明、现场核对，不存在人为调整排序、不存在违规倾向性评审，本次评标结果真实有效、合法合规。</w:t>
      </w:r>
    </w:p>
    <w:p w14:paraId="10D672CB">
      <w:pPr>
        <w:pStyle w:val="4"/>
        <w:bidi w:val="0"/>
        <w:rPr>
          <w:rFonts w:hint="eastAsia" w:ascii="黑体" w:hAnsi="黑体" w:eastAsia="黑体" w:cs="黑体"/>
          <w:color w:val="auto"/>
          <w:highlight w:val="none"/>
          <w:lang w:val="en-US" w:eastAsia="zh-CN"/>
        </w:rPr>
      </w:pPr>
      <w:bookmarkStart w:id="166" w:name="_Toc3312"/>
      <w:bookmarkStart w:id="167" w:name="_Toc4622"/>
      <w:bookmarkStart w:id="168" w:name="_Toc24432"/>
      <w:bookmarkStart w:id="169" w:name="_Toc16717"/>
      <w:r>
        <w:rPr>
          <w:rFonts w:hint="eastAsia" w:ascii="黑体" w:hAnsi="黑体" w:eastAsia="黑体" w:cs="黑体"/>
          <w:color w:val="auto"/>
          <w:highlight w:val="none"/>
          <w:lang w:val="en-US" w:eastAsia="zh-CN"/>
        </w:rPr>
        <w:t>八、评标正式推荐意见</w:t>
      </w:r>
      <w:bookmarkEnd w:id="166"/>
      <w:bookmarkEnd w:id="167"/>
      <w:bookmarkEnd w:id="168"/>
      <w:bookmarkEnd w:id="169"/>
    </w:p>
    <w:p w14:paraId="06C0B26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评标委员会经集体研究一致同意，推荐综合得分排名第一的______为第一中标候选人，排名第二的______为第二中标候选人，排名第三的______为第三中标候选人</w:t>
      </w:r>
      <w:r>
        <w:rPr>
          <w:rFonts w:hint="eastAsia" w:ascii="仿宋_GB2312" w:hAnsi="仿宋_GB2312" w:eastAsia="仿宋_GB2312" w:cs="仿宋_GB2312"/>
          <w:b w:val="0"/>
          <w:bCs w:val="0"/>
          <w:color w:val="auto"/>
          <w:kern w:val="0"/>
          <w:sz w:val="32"/>
          <w:szCs w:val="32"/>
          <w:highlight w:val="none"/>
          <w:lang w:val="en-US" w:eastAsia="zh-CN"/>
        </w:rPr>
        <w:t>。</w:t>
      </w:r>
    </w:p>
    <w:p w14:paraId="4FD3F59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2223D9C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4D7385E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6D63B21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117FEC1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评标委员会全体成员签字：</w:t>
      </w:r>
    </w:p>
    <w:p w14:paraId="31DD2D2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7A1E1AD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580126D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现场监督人员签字：</w:t>
      </w:r>
    </w:p>
    <w:p w14:paraId="5CCA617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05F13C6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404DE09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日期：</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年</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月</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日</w:t>
      </w:r>
    </w:p>
    <w:p w14:paraId="7127409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7B689E0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报告出具日期：</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年</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月</w:t>
      </w:r>
    </w:p>
    <w:p w14:paraId="231C3BB8">
      <w:pPr>
        <w:pStyle w:val="2"/>
        <w:bidi w:val="0"/>
        <w:rPr>
          <w:rFonts w:hint="eastAsia"/>
          <w:color w:val="auto"/>
          <w:highlight w:val="none"/>
          <w:lang w:val="en-US" w:eastAsia="zh-CN"/>
        </w:rPr>
        <w:sectPr>
          <w:pgSz w:w="11906" w:h="16838"/>
          <w:pgMar w:top="2098" w:right="1474" w:bottom="1984" w:left="1587" w:header="1417" w:footer="1417" w:gutter="0"/>
          <w:pgBorders>
            <w:top w:val="none" w:sz="0" w:space="0"/>
            <w:left w:val="none" w:sz="0" w:space="0"/>
            <w:bottom w:val="none" w:sz="0" w:space="0"/>
            <w:right w:val="none" w:sz="0" w:space="0"/>
          </w:pgBorders>
          <w:pgNumType w:fmt="numberInDash"/>
          <w:cols w:space="720" w:num="1"/>
          <w:titlePg/>
          <w:docGrid w:type="lines" w:linePitch="312" w:charSpace="0"/>
        </w:sectPr>
      </w:pPr>
    </w:p>
    <w:p w14:paraId="287D3905">
      <w:pPr>
        <w:pStyle w:val="2"/>
        <w:bidi w:val="0"/>
        <w:rPr>
          <w:rFonts w:hint="eastAsia"/>
          <w:b w:val="0"/>
          <w:bCs w:val="0"/>
          <w:color w:val="auto"/>
          <w:highlight w:val="none"/>
          <w:lang w:val="en-US" w:eastAsia="zh-CN"/>
        </w:rPr>
      </w:pPr>
      <w:bookmarkStart w:id="170" w:name="_Toc17006"/>
      <w:bookmarkStart w:id="171" w:name="_Toc20486"/>
      <w:bookmarkStart w:id="172" w:name="_Toc12018"/>
      <w:bookmarkStart w:id="173" w:name="_Toc24961"/>
      <w:r>
        <w:rPr>
          <w:rFonts w:hint="eastAsia"/>
          <w:b w:val="0"/>
          <w:bCs w:val="0"/>
          <w:color w:val="auto"/>
          <w:highlight w:val="none"/>
          <w:lang w:val="en-US" w:eastAsia="zh-CN"/>
        </w:rPr>
        <w:t>第十一章 中标通知书</w:t>
      </w:r>
      <w:bookmarkEnd w:id="170"/>
      <w:bookmarkEnd w:id="171"/>
      <w:bookmarkEnd w:id="172"/>
      <w:bookmarkEnd w:id="173"/>
    </w:p>
    <w:p w14:paraId="787E23C6">
      <w:pPr>
        <w:bidi w:val="0"/>
        <w:rPr>
          <w:rFonts w:hint="eastAsia" w:ascii="仿宋_GB2312" w:hAnsi="仿宋_GB2312" w:eastAsia="仿宋_GB2312" w:cs="仿宋_GB2312"/>
          <w:color w:val="auto"/>
          <w:highlight w:val="none"/>
        </w:rPr>
      </w:pPr>
      <w:r>
        <w:rPr>
          <w:rFonts w:hint="eastAsia" w:cs="仿宋_GB2312"/>
          <w:b w:val="0"/>
          <w:bCs/>
          <w:color w:val="auto"/>
          <w:spacing w:val="-8"/>
          <w:sz w:val="32"/>
          <w:szCs w:val="32"/>
          <w:highlight w:val="none"/>
          <w:lang w:val="en-US" w:eastAsia="zh-CN"/>
        </w:rPr>
        <w:t>广</w:t>
      </w:r>
      <w:r>
        <w:rPr>
          <w:rFonts w:hint="eastAsia" w:ascii="仿宋_GB2312" w:hAnsi="仿宋_GB2312" w:eastAsia="仿宋_GB2312" w:cs="仿宋_GB2312"/>
          <w:b w:val="0"/>
          <w:bCs/>
          <w:color w:val="auto"/>
          <w:spacing w:val="-8"/>
          <w:sz w:val="32"/>
          <w:szCs w:val="32"/>
          <w:highlight w:val="none"/>
          <w:lang w:val="en-US" w:eastAsia="zh-CN"/>
        </w:rPr>
        <w:t>东肇鼎储备林投资有限公司封开分公司</w:t>
      </w:r>
      <w:r>
        <w:rPr>
          <w:rFonts w:hint="eastAsia" w:ascii="仿宋_GB2312" w:hAnsi="仿宋_GB2312" w:eastAsia="仿宋_GB2312" w:cs="仿宋_GB2312"/>
          <w:color w:val="auto"/>
          <w:highlight w:val="none"/>
        </w:rPr>
        <w:t>2026年</w:t>
      </w:r>
      <w:r>
        <w:rPr>
          <w:rFonts w:hint="eastAsia" w:ascii="仿宋_GB2312" w:hAnsi="仿宋_GB2312" w:cs="仿宋_GB2312"/>
          <w:color w:val="auto"/>
          <w:highlight w:val="none"/>
          <w:lang w:eastAsia="zh-CN"/>
        </w:rPr>
        <w:t>营林</w:t>
      </w:r>
      <w:r>
        <w:rPr>
          <w:rFonts w:hint="eastAsia" w:ascii="仿宋_GB2312" w:hAnsi="仿宋_GB2312" w:eastAsia="仿宋_GB2312" w:cs="仿宋_GB2312"/>
          <w:color w:val="auto"/>
          <w:highlight w:val="none"/>
        </w:rPr>
        <w:t>项目</w:t>
      </w:r>
      <w:r>
        <w:rPr>
          <w:rFonts w:hint="eastAsia" w:ascii="仿宋_GB2312" w:hAnsi="仿宋_GB2312" w:eastAsia="仿宋_GB2312" w:cs="仿宋_GB2312"/>
          <w:color w:val="auto"/>
          <w:highlight w:val="none"/>
          <w:lang w:eastAsia="zh-CN"/>
        </w:rPr>
        <w:t>001</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ZD</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FK</w:t>
      </w:r>
      <w:r>
        <w:rPr>
          <w:rFonts w:hint="eastAsia" w:ascii="仿宋_GB2312" w:hAnsi="仿宋_GB2312" w:cs="仿宋_GB2312"/>
          <w:color w:val="auto"/>
          <w:highlight w:val="none"/>
          <w:lang w:val="en-US" w:eastAsia="zh-CN"/>
        </w:rPr>
        <w:t>(G)</w:t>
      </w:r>
      <w:r>
        <w:rPr>
          <w:rFonts w:hint="eastAsia" w:ascii="仿宋_GB2312" w:hAnsi="仿宋_GB2312" w:eastAsia="仿宋_GB2312" w:cs="仿宋_GB2312"/>
          <w:color w:val="auto"/>
          <w:highlight w:val="none"/>
        </w:rPr>
        <w:t>-2026-</w:t>
      </w:r>
      <w:r>
        <w:rPr>
          <w:rFonts w:hint="eastAsia" w:ascii="仿宋_GB2312" w:hAnsi="仿宋_GB2312" w:eastAsia="仿宋_GB2312" w:cs="仿宋_GB2312"/>
          <w:color w:val="auto"/>
          <w:highlight w:val="none"/>
          <w:lang w:eastAsia="zh-CN"/>
        </w:rPr>
        <w:t>001</w:t>
      </w:r>
      <w:r>
        <w:rPr>
          <w:rFonts w:hint="eastAsia" w:ascii="仿宋_GB2312" w:hAnsi="仿宋_GB2312" w:eastAsia="仿宋_GB2312" w:cs="仿宋_GB2312"/>
          <w:color w:val="auto"/>
          <w:highlight w:val="none"/>
        </w:rPr>
        <w:t>）</w:t>
      </w:r>
      <w:r>
        <w:rPr>
          <w:rFonts w:hint="eastAsia"/>
          <w:color w:val="auto"/>
          <w:highlight w:val="none"/>
          <w:lang w:val="en-US" w:eastAsia="zh-CN"/>
        </w:rPr>
        <w:t>标段</w:t>
      </w:r>
      <w:r>
        <w:rPr>
          <w:rFonts w:hint="eastAsia"/>
          <w:color w:val="auto"/>
          <w:highlight w:val="none"/>
          <w:u w:val="single"/>
          <w:lang w:val="en-US" w:eastAsia="zh-CN"/>
        </w:rPr>
        <w:t xml:space="preserve">    </w:t>
      </w:r>
      <w:r>
        <w:rPr>
          <w:rFonts w:hint="eastAsia" w:ascii="仿宋_GB2312" w:hAnsi="仿宋_GB2312" w:eastAsia="仿宋_GB2312" w:cs="仿宋_GB2312"/>
          <w:color w:val="auto"/>
          <w:highlight w:val="none"/>
        </w:rPr>
        <w:t>，于2026年</w:t>
      </w:r>
      <w:r>
        <w:rPr>
          <w:rFonts w:hint="eastAsia" w:ascii="仿宋_GB2312" w:hAnsi="仿宋_GB2312" w:eastAsia="仿宋_GB2312" w:cs="仿宋_GB2312"/>
          <w:color w:val="auto"/>
          <w:highlight w:val="none"/>
          <w:lang w:val="en-US" w:eastAsia="zh-CN"/>
        </w:rPr>
        <w:t>8</w:t>
      </w:r>
      <w:r>
        <w:rPr>
          <w:rFonts w:hint="eastAsia" w:ascii="仿宋_GB2312" w:hAnsi="仿宋_GB2312" w:eastAsia="仿宋_GB2312" w:cs="仿宋_GB2312"/>
          <w:color w:val="auto"/>
          <w:highlight w:val="none"/>
        </w:rPr>
        <w:t>月</w:t>
      </w:r>
      <w:r>
        <w:rPr>
          <w:rFonts w:hint="eastAsia" w:ascii="仿宋_GB2312" w:hAnsi="仿宋_GB2312" w:cs="仿宋_GB2312"/>
          <w:color w:val="auto"/>
          <w:highlight w:val="none"/>
          <w:lang w:val="en-US" w:eastAsia="zh-CN"/>
        </w:rPr>
        <w:t>31</w:t>
      </w:r>
      <w:r>
        <w:rPr>
          <w:rFonts w:hint="eastAsia" w:ascii="仿宋_GB2312" w:hAnsi="仿宋_GB2312" w:eastAsia="仿宋_GB2312" w:cs="仿宋_GB2312"/>
          <w:color w:val="auto"/>
          <w:highlight w:val="none"/>
        </w:rPr>
        <w:t>日公开招标，经评标委员会评审、中标候选人公示无异议，现确定：</w:t>
      </w:r>
    </w:p>
    <w:p w14:paraId="63CACAE1">
      <w:pPr>
        <w:bidi w:val="0"/>
        <w:rPr>
          <w:rFonts w:hint="eastAsia" w:ascii="仿宋_GB2312" w:hAnsi="仿宋_GB2312" w:eastAsia="仿宋_GB2312" w:cs="仿宋_GB2312"/>
          <w:color w:val="auto"/>
          <w:highlight w:val="none"/>
          <w:u w:val="single"/>
          <w:lang w:val="en-US" w:eastAsia="zh-CN"/>
        </w:rPr>
      </w:pPr>
      <w:r>
        <w:rPr>
          <w:rFonts w:hint="eastAsia" w:ascii="仿宋_GB2312" w:hAnsi="仿宋_GB2312" w:eastAsia="仿宋_GB2312" w:cs="仿宋_GB2312"/>
          <w:color w:val="auto"/>
          <w:highlight w:val="none"/>
        </w:rPr>
        <w:t>中标单位：</w:t>
      </w:r>
    </w:p>
    <w:p w14:paraId="63A365C7">
      <w:pPr>
        <w:bidi w:val="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中标下浮系数</w:t>
      </w:r>
      <w:r>
        <w:rPr>
          <w:rFonts w:hint="eastAsia" w:ascii="仿宋_GB2312" w:hAnsi="仿宋_GB2312" w:eastAsia="仿宋_GB2312" w:cs="仿宋_GB2312"/>
          <w:color w:val="auto"/>
          <w:highlight w:val="none"/>
          <w:lang w:val="en-US" w:eastAsia="zh-CN"/>
        </w:rPr>
        <w:t>表</w:t>
      </w:r>
      <w:r>
        <w:rPr>
          <w:rFonts w:hint="eastAsia" w:ascii="仿宋_GB2312" w:hAnsi="仿宋_GB2312" w:eastAsia="仿宋_GB2312" w:cs="仿宋_GB2312"/>
          <w:color w:val="auto"/>
          <w:highlight w:val="none"/>
        </w:rPr>
        <w:t>：</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
        <w:gridCol w:w="1890"/>
        <w:gridCol w:w="3113"/>
        <w:gridCol w:w="2948"/>
      </w:tblGrid>
      <w:tr w14:paraId="739B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6" w:type="dxa"/>
          </w:tcPr>
          <w:p w14:paraId="63B182A3">
            <w:pPr>
              <w:bidi w:val="0"/>
              <w:ind w:left="0" w:leftChars="0" w:firstLine="0" w:firstLineChars="0"/>
              <w:jc w:val="center"/>
              <w:rPr>
                <w:rFonts w:hint="eastAsia" w:ascii="仿宋_GB2312" w:hAnsi="仿宋_GB2312" w:eastAsia="仿宋_GB2312" w:cs="仿宋_GB2312"/>
                <w:color w:val="auto"/>
                <w:sz w:val="24"/>
                <w:szCs w:val="21"/>
                <w:highlight w:val="none"/>
                <w:lang w:val="en-US" w:eastAsia="zh-CN"/>
              </w:rPr>
            </w:pPr>
            <w:r>
              <w:rPr>
                <w:rFonts w:hint="eastAsia" w:ascii="仿宋_GB2312" w:hAnsi="仿宋_GB2312" w:eastAsia="仿宋_GB2312" w:cs="仿宋_GB2312"/>
                <w:color w:val="auto"/>
                <w:sz w:val="24"/>
                <w:szCs w:val="21"/>
                <w:highlight w:val="none"/>
                <w:lang w:val="en-US" w:eastAsia="zh-CN"/>
              </w:rPr>
              <w:t>序号</w:t>
            </w:r>
          </w:p>
        </w:tc>
        <w:tc>
          <w:tcPr>
            <w:tcW w:w="1890" w:type="dxa"/>
          </w:tcPr>
          <w:p w14:paraId="7E122727">
            <w:pPr>
              <w:bidi w:val="0"/>
              <w:ind w:left="0" w:leftChars="0" w:firstLine="0" w:firstLineChars="0"/>
              <w:jc w:val="center"/>
              <w:rPr>
                <w:rFonts w:hint="eastAsia" w:ascii="仿宋_GB2312" w:hAnsi="仿宋_GB2312" w:eastAsia="仿宋_GB2312" w:cs="仿宋_GB2312"/>
                <w:color w:val="auto"/>
                <w:sz w:val="24"/>
                <w:szCs w:val="21"/>
                <w:highlight w:val="none"/>
                <w:lang w:val="en-US" w:eastAsia="zh-CN"/>
              </w:rPr>
            </w:pPr>
            <w:r>
              <w:rPr>
                <w:rFonts w:hint="eastAsia" w:ascii="仿宋_GB2312" w:hAnsi="仿宋_GB2312" w:cs="仿宋_GB2312"/>
                <w:color w:val="auto"/>
                <w:sz w:val="24"/>
                <w:szCs w:val="21"/>
                <w:highlight w:val="none"/>
                <w:lang w:val="en-US" w:eastAsia="zh-CN"/>
              </w:rPr>
              <w:t>地块号</w:t>
            </w:r>
          </w:p>
        </w:tc>
        <w:tc>
          <w:tcPr>
            <w:tcW w:w="3113" w:type="dxa"/>
            <w:vAlign w:val="top"/>
          </w:tcPr>
          <w:p w14:paraId="03EEAAD7">
            <w:pPr>
              <w:bidi w:val="0"/>
              <w:ind w:left="0" w:leftChars="0" w:firstLine="0" w:firstLineChars="0"/>
              <w:jc w:val="center"/>
              <w:rPr>
                <w:rFonts w:hint="eastAsia" w:ascii="仿宋_GB2312" w:hAnsi="仿宋_GB2312" w:eastAsia="仿宋_GB2312" w:cs="仿宋_GB2312"/>
                <w:color w:val="auto"/>
                <w:sz w:val="24"/>
                <w:szCs w:val="21"/>
                <w:highlight w:val="none"/>
              </w:rPr>
            </w:pPr>
            <w:r>
              <w:rPr>
                <w:rFonts w:hint="default" w:ascii="仿宋_GB2312" w:hAnsi="仿宋_GB2312" w:eastAsia="仿宋_GB2312" w:cs="仿宋_GB2312"/>
                <w:color w:val="auto"/>
                <w:sz w:val="24"/>
                <w:szCs w:val="21"/>
                <w:highlight w:val="none"/>
                <w:lang w:val="en-US" w:eastAsia="zh-CN"/>
              </w:rPr>
              <w:t>招标</w:t>
            </w:r>
            <w:r>
              <w:rPr>
                <w:rFonts w:hint="eastAsia" w:ascii="仿宋_GB2312" w:hAnsi="仿宋_GB2312" w:cs="仿宋_GB2312"/>
                <w:color w:val="auto"/>
                <w:sz w:val="24"/>
                <w:szCs w:val="21"/>
                <w:highlight w:val="none"/>
                <w:lang w:val="en-US" w:eastAsia="zh-CN"/>
              </w:rPr>
              <w:t>控制</w:t>
            </w:r>
            <w:r>
              <w:rPr>
                <w:rFonts w:hint="default" w:ascii="仿宋_GB2312" w:hAnsi="仿宋_GB2312" w:eastAsia="仿宋_GB2312" w:cs="仿宋_GB2312"/>
                <w:color w:val="auto"/>
                <w:sz w:val="24"/>
                <w:szCs w:val="21"/>
                <w:highlight w:val="none"/>
                <w:lang w:val="en-US" w:eastAsia="zh-CN"/>
              </w:rPr>
              <w:t>上限单价（元/亩）</w:t>
            </w:r>
          </w:p>
        </w:tc>
        <w:tc>
          <w:tcPr>
            <w:tcW w:w="2948" w:type="dxa"/>
            <w:vAlign w:val="top"/>
          </w:tcPr>
          <w:p w14:paraId="4C508535">
            <w:pPr>
              <w:bidi w:val="0"/>
              <w:ind w:left="0" w:leftChars="0" w:firstLine="0" w:firstLineChars="0"/>
              <w:jc w:val="center"/>
              <w:rPr>
                <w:rFonts w:hint="eastAsia" w:ascii="仿宋_GB2312" w:hAnsi="仿宋_GB2312" w:eastAsia="仿宋_GB2312" w:cs="仿宋_GB2312"/>
                <w:color w:val="auto"/>
                <w:sz w:val="24"/>
                <w:szCs w:val="21"/>
                <w:highlight w:val="none"/>
              </w:rPr>
            </w:pPr>
            <w:r>
              <w:rPr>
                <w:rFonts w:hint="eastAsia" w:ascii="仿宋_GB2312" w:hAnsi="仿宋_GB2312" w:eastAsia="仿宋_GB2312" w:cs="仿宋_GB2312"/>
                <w:color w:val="auto"/>
                <w:sz w:val="24"/>
                <w:szCs w:val="21"/>
                <w:highlight w:val="none"/>
                <w:lang w:val="en-US" w:eastAsia="zh-CN"/>
              </w:rPr>
              <w:t>投标下浮系数（%）</w:t>
            </w:r>
          </w:p>
        </w:tc>
      </w:tr>
      <w:tr w14:paraId="6AE3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66" w:type="dxa"/>
          </w:tcPr>
          <w:p w14:paraId="4A1576AE">
            <w:pPr>
              <w:bidi w:val="0"/>
              <w:ind w:left="0" w:leftChars="0" w:firstLine="0" w:firstLineChars="0"/>
              <w:jc w:val="center"/>
              <w:rPr>
                <w:rFonts w:hint="eastAsia" w:ascii="仿宋_GB2312" w:hAnsi="仿宋_GB2312" w:eastAsia="仿宋_GB2312" w:cs="仿宋_GB2312"/>
                <w:color w:val="auto"/>
                <w:sz w:val="24"/>
                <w:szCs w:val="21"/>
                <w:highlight w:val="none"/>
                <w:vertAlign w:val="baseline"/>
              </w:rPr>
            </w:pPr>
          </w:p>
        </w:tc>
        <w:tc>
          <w:tcPr>
            <w:tcW w:w="1890" w:type="dxa"/>
          </w:tcPr>
          <w:p w14:paraId="3C25F80A">
            <w:pPr>
              <w:bidi w:val="0"/>
              <w:ind w:left="0" w:leftChars="0" w:firstLine="0" w:firstLineChars="0"/>
              <w:jc w:val="center"/>
              <w:rPr>
                <w:rFonts w:hint="eastAsia" w:ascii="仿宋_GB2312" w:hAnsi="仿宋_GB2312" w:eastAsia="仿宋_GB2312" w:cs="仿宋_GB2312"/>
                <w:color w:val="auto"/>
                <w:sz w:val="24"/>
                <w:szCs w:val="21"/>
                <w:highlight w:val="none"/>
                <w:vertAlign w:val="baseline"/>
              </w:rPr>
            </w:pPr>
          </w:p>
        </w:tc>
        <w:tc>
          <w:tcPr>
            <w:tcW w:w="3113" w:type="dxa"/>
          </w:tcPr>
          <w:p w14:paraId="4F1720CC">
            <w:pPr>
              <w:bidi w:val="0"/>
              <w:ind w:left="0" w:leftChars="0" w:firstLine="0" w:firstLineChars="0"/>
              <w:jc w:val="center"/>
              <w:rPr>
                <w:rFonts w:hint="eastAsia" w:ascii="仿宋_GB2312" w:hAnsi="仿宋_GB2312" w:eastAsia="仿宋_GB2312" w:cs="仿宋_GB2312"/>
                <w:color w:val="auto"/>
                <w:sz w:val="24"/>
                <w:szCs w:val="21"/>
                <w:highlight w:val="none"/>
                <w:vertAlign w:val="baseline"/>
              </w:rPr>
            </w:pPr>
          </w:p>
        </w:tc>
        <w:tc>
          <w:tcPr>
            <w:tcW w:w="2948" w:type="dxa"/>
          </w:tcPr>
          <w:p w14:paraId="7B5413A3">
            <w:pPr>
              <w:bidi w:val="0"/>
              <w:ind w:left="0" w:leftChars="0" w:firstLine="0" w:firstLineChars="0"/>
              <w:jc w:val="center"/>
              <w:rPr>
                <w:rFonts w:hint="eastAsia" w:ascii="仿宋_GB2312" w:hAnsi="仿宋_GB2312" w:eastAsia="仿宋_GB2312" w:cs="仿宋_GB2312"/>
                <w:color w:val="auto"/>
                <w:sz w:val="24"/>
                <w:szCs w:val="21"/>
                <w:highlight w:val="none"/>
                <w:vertAlign w:val="baseline"/>
              </w:rPr>
            </w:pPr>
          </w:p>
        </w:tc>
      </w:tr>
      <w:tr w14:paraId="34C7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66" w:type="dxa"/>
          </w:tcPr>
          <w:p w14:paraId="08967F48">
            <w:pPr>
              <w:bidi w:val="0"/>
              <w:ind w:left="0" w:leftChars="0" w:firstLine="0" w:firstLineChars="0"/>
              <w:jc w:val="center"/>
              <w:rPr>
                <w:rFonts w:hint="eastAsia" w:ascii="仿宋_GB2312" w:hAnsi="仿宋_GB2312" w:eastAsia="仿宋_GB2312" w:cs="仿宋_GB2312"/>
                <w:color w:val="auto"/>
                <w:highlight w:val="none"/>
                <w:vertAlign w:val="baseline"/>
              </w:rPr>
            </w:pPr>
          </w:p>
        </w:tc>
        <w:tc>
          <w:tcPr>
            <w:tcW w:w="1890" w:type="dxa"/>
          </w:tcPr>
          <w:p w14:paraId="00FBE4FC">
            <w:pPr>
              <w:bidi w:val="0"/>
              <w:ind w:left="0" w:leftChars="0" w:firstLine="0" w:firstLineChars="0"/>
              <w:jc w:val="center"/>
              <w:rPr>
                <w:rFonts w:hint="eastAsia" w:ascii="仿宋_GB2312" w:hAnsi="仿宋_GB2312" w:eastAsia="仿宋_GB2312" w:cs="仿宋_GB2312"/>
                <w:color w:val="auto"/>
                <w:highlight w:val="none"/>
                <w:vertAlign w:val="baseline"/>
              </w:rPr>
            </w:pPr>
          </w:p>
        </w:tc>
        <w:tc>
          <w:tcPr>
            <w:tcW w:w="3113" w:type="dxa"/>
          </w:tcPr>
          <w:p w14:paraId="53DE5176">
            <w:pPr>
              <w:bidi w:val="0"/>
              <w:ind w:left="0" w:leftChars="0" w:firstLine="0" w:firstLineChars="0"/>
              <w:jc w:val="center"/>
              <w:rPr>
                <w:rFonts w:hint="eastAsia" w:ascii="仿宋_GB2312" w:hAnsi="仿宋_GB2312" w:eastAsia="仿宋_GB2312" w:cs="仿宋_GB2312"/>
                <w:color w:val="auto"/>
                <w:highlight w:val="none"/>
                <w:vertAlign w:val="baseline"/>
              </w:rPr>
            </w:pPr>
          </w:p>
        </w:tc>
        <w:tc>
          <w:tcPr>
            <w:tcW w:w="2948" w:type="dxa"/>
          </w:tcPr>
          <w:p w14:paraId="08414D93">
            <w:pPr>
              <w:bidi w:val="0"/>
              <w:ind w:left="0" w:leftChars="0" w:firstLine="0" w:firstLineChars="0"/>
              <w:jc w:val="center"/>
              <w:rPr>
                <w:rFonts w:hint="eastAsia" w:ascii="仿宋_GB2312" w:hAnsi="仿宋_GB2312" w:eastAsia="仿宋_GB2312" w:cs="仿宋_GB2312"/>
                <w:color w:val="auto"/>
                <w:highlight w:val="none"/>
                <w:vertAlign w:val="baseline"/>
              </w:rPr>
            </w:pPr>
          </w:p>
        </w:tc>
      </w:tr>
      <w:tr w14:paraId="2A1B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66" w:type="dxa"/>
          </w:tcPr>
          <w:p w14:paraId="2A9ACBEC">
            <w:pPr>
              <w:bidi w:val="0"/>
              <w:ind w:left="0" w:leftChars="0" w:firstLine="0" w:firstLineChars="0"/>
              <w:jc w:val="center"/>
              <w:rPr>
                <w:rFonts w:hint="eastAsia"/>
                <w:color w:val="auto"/>
                <w:highlight w:val="none"/>
                <w:vertAlign w:val="baseline"/>
              </w:rPr>
            </w:pPr>
          </w:p>
        </w:tc>
        <w:tc>
          <w:tcPr>
            <w:tcW w:w="1890" w:type="dxa"/>
          </w:tcPr>
          <w:p w14:paraId="5AB00EEB">
            <w:pPr>
              <w:bidi w:val="0"/>
              <w:ind w:left="0" w:leftChars="0" w:firstLine="0" w:firstLineChars="0"/>
              <w:jc w:val="center"/>
              <w:rPr>
                <w:rFonts w:hint="eastAsia"/>
                <w:color w:val="auto"/>
                <w:highlight w:val="none"/>
                <w:vertAlign w:val="baseline"/>
              </w:rPr>
            </w:pPr>
          </w:p>
        </w:tc>
        <w:tc>
          <w:tcPr>
            <w:tcW w:w="3113" w:type="dxa"/>
          </w:tcPr>
          <w:p w14:paraId="0D57DB81">
            <w:pPr>
              <w:bidi w:val="0"/>
              <w:ind w:left="0" w:leftChars="0" w:firstLine="0" w:firstLineChars="0"/>
              <w:jc w:val="center"/>
              <w:rPr>
                <w:rFonts w:hint="eastAsia"/>
                <w:color w:val="auto"/>
                <w:highlight w:val="none"/>
                <w:vertAlign w:val="baseline"/>
              </w:rPr>
            </w:pPr>
          </w:p>
        </w:tc>
        <w:tc>
          <w:tcPr>
            <w:tcW w:w="2948" w:type="dxa"/>
          </w:tcPr>
          <w:p w14:paraId="0ACE37A9">
            <w:pPr>
              <w:bidi w:val="0"/>
              <w:ind w:left="0" w:leftChars="0" w:firstLine="0" w:firstLineChars="0"/>
              <w:jc w:val="center"/>
              <w:rPr>
                <w:rFonts w:hint="eastAsia"/>
                <w:color w:val="auto"/>
                <w:highlight w:val="none"/>
                <w:vertAlign w:val="baseline"/>
              </w:rPr>
            </w:pPr>
          </w:p>
        </w:tc>
      </w:tr>
    </w:tbl>
    <w:p w14:paraId="41B19BBD">
      <w:pPr>
        <w:bidi w:val="0"/>
        <w:rPr>
          <w:rFonts w:hint="eastAsia"/>
          <w:color w:val="auto"/>
          <w:highlight w:val="none"/>
        </w:rPr>
      </w:pPr>
    </w:p>
    <w:p w14:paraId="5CCD3228">
      <w:pPr>
        <w:bidi w:val="0"/>
        <w:rPr>
          <w:rFonts w:hint="eastAsia" w:ascii="仿宋_GB2312" w:hAnsi="仿宋_GB2312" w:eastAsia="仿宋_GB2312" w:cs="仿宋_GB2312"/>
          <w:color w:val="auto"/>
          <w:highlight w:val="none"/>
          <w:lang w:eastAsia="zh-CN"/>
        </w:rPr>
      </w:pPr>
      <w:r>
        <w:rPr>
          <w:rFonts w:hint="eastAsia"/>
          <w:color w:val="auto"/>
          <w:highlight w:val="none"/>
          <w:lang w:eastAsia="zh-CN"/>
        </w:rPr>
        <w:t>请中标单位严格按照</w:t>
      </w:r>
      <w:r>
        <w:rPr>
          <w:rFonts w:hint="eastAsia" w:ascii="仿宋_GB2312" w:hAnsi="仿宋_GB2312" w:eastAsia="仿宋_GB2312" w:cs="仿宋_GB2312"/>
          <w:color w:val="auto"/>
          <w:highlight w:val="none"/>
          <w:lang w:eastAsia="zh-CN"/>
        </w:rPr>
        <w:t>招标文件规定签订合同并组织施工。</w:t>
      </w:r>
    </w:p>
    <w:p w14:paraId="5B43E9E3">
      <w:pPr>
        <w:bidi w:val="0"/>
        <w:rPr>
          <w:rFonts w:hint="eastAsia" w:ascii="仿宋_GB2312" w:hAnsi="仿宋_GB2312" w:eastAsia="仿宋_GB2312" w:cs="仿宋_GB2312"/>
          <w:color w:val="auto"/>
          <w:highlight w:val="none"/>
        </w:rPr>
      </w:pPr>
    </w:p>
    <w:p w14:paraId="37D9657C">
      <w:pPr>
        <w:bidi w:val="0"/>
        <w:rPr>
          <w:rFonts w:hint="eastAsia" w:ascii="仿宋_GB2312" w:hAnsi="仿宋_GB2312" w:eastAsia="仿宋_GB2312" w:cs="仿宋_GB2312"/>
          <w:color w:val="auto"/>
          <w:highlight w:val="none"/>
        </w:rPr>
      </w:pPr>
    </w:p>
    <w:p w14:paraId="39B54A2D">
      <w:pPr>
        <w:bidi w:val="0"/>
        <w:rPr>
          <w:rFonts w:hint="eastAsia" w:ascii="仿宋_GB2312" w:hAnsi="仿宋_GB2312" w:eastAsia="仿宋_GB2312" w:cs="仿宋_GB2312"/>
          <w:color w:val="auto"/>
          <w:highlight w:val="none"/>
        </w:rPr>
      </w:pPr>
    </w:p>
    <w:p w14:paraId="10305302">
      <w:pPr>
        <w:bidi w:val="0"/>
        <w:ind w:firstLine="4160" w:firstLineChars="13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招标人（盖章）：</w:t>
      </w:r>
    </w:p>
    <w:p w14:paraId="4EEFBE7C">
      <w:pPr>
        <w:bidi w:val="0"/>
        <w:ind w:firstLine="4160" w:firstLineChars="1300"/>
        <w:rPr>
          <w:rFonts w:hint="eastAsia" w:ascii="仿宋_GB2312" w:hAnsi="仿宋_GB2312" w:eastAsia="仿宋_GB2312" w:cs="仿宋_GB2312"/>
          <w:color w:val="auto"/>
          <w:highlight w:val="none"/>
        </w:rPr>
      </w:pPr>
    </w:p>
    <w:p w14:paraId="048B4A4C">
      <w:pPr>
        <w:bidi w:val="0"/>
        <w:ind w:firstLine="4160" w:firstLineChars="13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中标人（盖章）：</w:t>
      </w:r>
    </w:p>
    <w:p w14:paraId="2854190D">
      <w:pPr>
        <w:bidi w:val="0"/>
        <w:ind w:firstLine="4160" w:firstLineChars="1300"/>
        <w:rPr>
          <w:rFonts w:hint="eastAsia" w:ascii="仿宋_GB2312" w:hAnsi="仿宋_GB2312" w:eastAsia="仿宋_GB2312" w:cs="仿宋_GB2312"/>
          <w:color w:val="auto"/>
          <w:highlight w:val="none"/>
        </w:rPr>
      </w:pPr>
    </w:p>
    <w:p w14:paraId="4A416530">
      <w:pPr>
        <w:bidi w:val="0"/>
        <w:ind w:firstLine="4160" w:firstLineChars="13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日期：2026年</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rPr>
        <w:t>月</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rPr>
        <w:t>日</w:t>
      </w:r>
    </w:p>
    <w:p w14:paraId="2DDFCBC7">
      <w:pPr>
        <w:pStyle w:val="2"/>
        <w:bidi w:val="0"/>
        <w:rPr>
          <w:rFonts w:hint="eastAsia" w:ascii="仿宋_GB2312" w:hAnsi="仿宋_GB2312" w:eastAsia="仿宋_GB2312" w:cs="仿宋_GB2312"/>
          <w:color w:val="auto"/>
          <w:highlight w:val="none"/>
          <w:lang w:val="en-US" w:eastAsia="zh-CN"/>
        </w:rPr>
        <w:sectPr>
          <w:pgSz w:w="11906" w:h="16838"/>
          <w:pgMar w:top="2098" w:right="1474" w:bottom="1984" w:left="1587" w:header="1417" w:footer="1417" w:gutter="0"/>
          <w:pgBorders>
            <w:top w:val="none" w:sz="0" w:space="0"/>
            <w:left w:val="none" w:sz="0" w:space="0"/>
            <w:bottom w:val="none" w:sz="0" w:space="0"/>
            <w:right w:val="none" w:sz="0" w:space="0"/>
          </w:pgBorders>
          <w:pgNumType w:fmt="numberInDash"/>
          <w:cols w:space="720" w:num="1"/>
          <w:titlePg/>
          <w:docGrid w:type="lines" w:linePitch="312" w:charSpace="0"/>
        </w:sectPr>
      </w:pPr>
    </w:p>
    <w:p w14:paraId="2ABC3289">
      <w:pPr>
        <w:pStyle w:val="2"/>
        <w:bidi w:val="0"/>
        <w:rPr>
          <w:rFonts w:hint="eastAsia"/>
          <w:b w:val="0"/>
          <w:bCs w:val="0"/>
          <w:color w:val="auto"/>
          <w:highlight w:val="none"/>
          <w:lang w:val="en-US" w:eastAsia="zh-CN"/>
        </w:rPr>
      </w:pPr>
      <w:bookmarkStart w:id="174" w:name="_Toc15588"/>
      <w:bookmarkStart w:id="175" w:name="_Toc9974"/>
      <w:bookmarkStart w:id="176" w:name="_Toc825"/>
      <w:bookmarkStart w:id="177" w:name="_Toc26319"/>
      <w:r>
        <w:rPr>
          <w:rFonts w:hint="eastAsia"/>
          <w:b w:val="0"/>
          <w:bCs w:val="0"/>
          <w:color w:val="auto"/>
          <w:highlight w:val="none"/>
          <w:lang w:val="en-US" w:eastAsia="zh-CN"/>
        </w:rPr>
        <w:t>第十二章 安全生产管理协议书</w:t>
      </w:r>
      <w:bookmarkEnd w:id="174"/>
      <w:bookmarkEnd w:id="175"/>
      <w:bookmarkEnd w:id="176"/>
      <w:bookmarkEnd w:id="177"/>
    </w:p>
    <w:p w14:paraId="45A6AEF2">
      <w:pPr>
        <w:keepNext w:val="0"/>
        <w:keepLines w:val="0"/>
        <w:pageBreakBefore w:val="0"/>
        <w:widowControl/>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甲方：</w:t>
      </w:r>
      <w:r>
        <w:rPr>
          <w:rFonts w:hint="eastAsia" w:cs="仿宋_GB2312"/>
          <w:b w:val="0"/>
          <w:bCs/>
          <w:color w:val="auto"/>
          <w:spacing w:val="-8"/>
          <w:sz w:val="32"/>
          <w:szCs w:val="32"/>
          <w:highlight w:val="none"/>
          <w:lang w:val="en-US" w:eastAsia="zh-CN"/>
        </w:rPr>
        <w:t>广东肇鼎储备林投资有限公司封开分公司</w:t>
      </w:r>
    </w:p>
    <w:p w14:paraId="0D9707BD">
      <w:pPr>
        <w:keepNext w:val="0"/>
        <w:keepLines w:val="0"/>
        <w:pageBreakBefore w:val="0"/>
        <w:widowControl/>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乙方：</w:t>
      </w:r>
    </w:p>
    <w:p w14:paraId="4F263B53">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4F87DDBF">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根据双方签订的《营林工程承揽合同书》（合同编号：         ）约定，为遵守国家法律法规以及安全生产有关规定，确保乙方及乙方雇请的</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生命财产安全，经双方平等协商一致，特签订本安全生产管理协议书，双方共同遵守。</w:t>
      </w:r>
    </w:p>
    <w:p w14:paraId="48B5DA69">
      <w:pPr>
        <w:pStyle w:val="4"/>
        <w:bidi w:val="0"/>
        <w:rPr>
          <w:rFonts w:hint="eastAsia" w:ascii="黑体" w:hAnsi="黑体" w:eastAsia="黑体" w:cs="黑体"/>
          <w:color w:val="auto"/>
          <w:highlight w:val="none"/>
          <w:lang w:val="en-US" w:eastAsia="zh-CN"/>
        </w:rPr>
      </w:pPr>
      <w:bookmarkStart w:id="178" w:name="_Toc30776"/>
      <w:bookmarkStart w:id="179" w:name="_Toc11565"/>
      <w:bookmarkStart w:id="180" w:name="_Toc30452"/>
      <w:bookmarkStart w:id="181" w:name="_Toc11930"/>
      <w:r>
        <w:rPr>
          <w:rFonts w:hint="eastAsia" w:ascii="黑体" w:hAnsi="黑体" w:eastAsia="黑体" w:cs="黑体"/>
          <w:color w:val="auto"/>
          <w:highlight w:val="none"/>
          <w:lang w:val="en-US" w:eastAsia="zh-CN"/>
        </w:rPr>
        <w:t>一、甲方的权利、责任和义务</w:t>
      </w:r>
      <w:bookmarkEnd w:id="178"/>
      <w:bookmarkEnd w:id="179"/>
      <w:bookmarkEnd w:id="180"/>
      <w:bookmarkEnd w:id="181"/>
    </w:p>
    <w:p w14:paraId="2CDD1CD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一）甲方有权对乙方营林抚育施工过程中的安全生产情况进行监督检查，定期或不定期开展安全巡查，重点检查苗木种植、除草施肥、抚育修剪、病虫害防治等环节的安全操作情况，发现安全隐患的，有权要求乙方立即整改；乙方拒不整改或整改不到位的，甲方有权暂停乙方作业，直至隐患消除。</w:t>
      </w:r>
    </w:p>
    <w:p w14:paraId="5DEDC0E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二）甲方应向乙方提供项目区域内的地质灾害风险点、森林防火重点区域、有毒有害植物分布区域、野生动物活动频繁区域等与营林抚育相关的安全信息，协助乙方开展安全生产教育培训工作，提供营林抚育作业相关的安全管理指导，如苗木种植规范、农药安全使用方法等。​</w:t>
      </w:r>
    </w:p>
    <w:p w14:paraId="79F9BD7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（三）发生安全事故时，甲方应积极协助乙方做好事故救援和处理工作，协调相关部门提供支持，但不承担事故赔偿责任（因甲方过错导致的事故除外）。</w:t>
      </w:r>
    </w:p>
    <w:p w14:paraId="09A95529">
      <w:pPr>
        <w:pStyle w:val="4"/>
        <w:bidi w:val="0"/>
        <w:rPr>
          <w:rFonts w:hint="eastAsia" w:ascii="黑体" w:hAnsi="黑体" w:eastAsia="黑体" w:cs="黑体"/>
          <w:color w:val="auto"/>
          <w:highlight w:val="none"/>
          <w:lang w:val="en-US" w:eastAsia="zh-CN"/>
        </w:rPr>
      </w:pPr>
      <w:bookmarkStart w:id="182" w:name="_Toc24347"/>
      <w:bookmarkStart w:id="183" w:name="_Toc8426"/>
      <w:bookmarkStart w:id="184" w:name="_Toc26164"/>
      <w:bookmarkStart w:id="185" w:name="_Toc30156"/>
      <w:r>
        <w:rPr>
          <w:rFonts w:hint="eastAsia" w:ascii="黑体" w:hAnsi="黑体" w:eastAsia="黑体" w:cs="黑体"/>
          <w:color w:val="auto"/>
          <w:highlight w:val="none"/>
          <w:lang w:val="en-US" w:eastAsia="zh-CN"/>
        </w:rPr>
        <w:t>二、乙方的权利、责任和义务</w:t>
      </w:r>
      <w:bookmarkEnd w:id="182"/>
      <w:bookmarkEnd w:id="183"/>
      <w:bookmarkEnd w:id="184"/>
      <w:bookmarkEnd w:id="185"/>
    </w:p>
    <w:p w14:paraId="3196D8F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b w:val="0"/>
          <w:bCs w:val="0"/>
          <w:color w:val="auto"/>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乙方必须遵守国家《中华人民共和国安全生产法》《中华人民共和国劳动法》《中华人民共和国民法典》《农药管理条例》等有关法律法规，严格遵守甲方安全生产规章制度和营林抚育项目施工操作规程。乙方对其所承揽的公司营林抚育项目的各环节，承担全部安全生产管理责任，指派专职人员做好项目</w:t>
      </w:r>
      <w:r>
        <w:rPr>
          <w:rFonts w:hint="eastAsia" w:ascii="仿宋_GB2312" w:hAnsi="仿宋_GB2312" w:cs="仿宋_GB2312"/>
          <w:b w:val="0"/>
          <w:bCs w:val="0"/>
          <w:color w:val="auto"/>
          <w:kern w:val="0"/>
          <w:sz w:val="32"/>
          <w:szCs w:val="32"/>
          <w:highlight w:val="none"/>
          <w:lang w:val="en-US" w:eastAsia="zh-CN"/>
        </w:rPr>
        <w:t>作业</w:t>
      </w:r>
      <w:r>
        <w:rPr>
          <w:rFonts w:hint="eastAsia" w:ascii="仿宋_GB2312" w:hAnsi="仿宋_GB2312" w:eastAsia="仿宋_GB2312" w:cs="仿宋_GB2312"/>
          <w:b w:val="0"/>
          <w:bCs w:val="0"/>
          <w:color w:val="auto"/>
          <w:kern w:val="0"/>
          <w:sz w:val="32"/>
          <w:szCs w:val="32"/>
          <w:highlight w:val="none"/>
          <w:lang w:val="en-US" w:eastAsia="zh-CN"/>
        </w:rPr>
        <w:t>人</w:t>
      </w:r>
      <w:r>
        <w:rPr>
          <w:rFonts w:hint="eastAsia" w:ascii="仿宋_GB2312" w:hAnsi="仿宋_GB2312" w:cs="仿宋_GB2312"/>
          <w:b w:val="0"/>
          <w:bCs w:val="0"/>
          <w:color w:val="auto"/>
          <w:kern w:val="0"/>
          <w:sz w:val="32"/>
          <w:szCs w:val="32"/>
          <w:highlight w:val="none"/>
          <w:lang w:val="en-US" w:eastAsia="zh-CN"/>
        </w:rPr>
        <w:t>员</w:t>
      </w:r>
      <w:r>
        <w:rPr>
          <w:rFonts w:hint="eastAsia" w:ascii="仿宋_GB2312" w:hAnsi="仿宋_GB2312" w:eastAsia="仿宋_GB2312" w:cs="仿宋_GB2312"/>
          <w:b w:val="0"/>
          <w:bCs w:val="0"/>
          <w:color w:val="auto"/>
          <w:kern w:val="0"/>
          <w:sz w:val="32"/>
          <w:szCs w:val="32"/>
          <w:highlight w:val="none"/>
          <w:lang w:val="en-US" w:eastAsia="zh-CN"/>
        </w:rPr>
        <w:t>的安全生产监督和检查，确保生产安全。如发生安全事故，乙方承担全部责任（因甲方过错导致的事故除外），造成甲方损失的，由乙方承担全额赔偿责任。</w:t>
      </w:r>
      <w:r>
        <w:rPr>
          <w:rFonts w:hint="eastAsia" w:ascii="楷体_GB2312" w:hAnsi="楷体_GB2312" w:eastAsia="楷体_GB2312" w:cs="楷体_GB2312"/>
          <w:b w:val="0"/>
          <w:bCs w:val="0"/>
          <w:color w:val="auto"/>
          <w:sz w:val="32"/>
          <w:szCs w:val="32"/>
          <w:highlight w:val="none"/>
          <w:lang w:val="en-US" w:eastAsia="zh-CN"/>
        </w:rPr>
        <w:t xml:space="preserve">   </w:t>
      </w:r>
    </w:p>
    <w:p w14:paraId="3FFAAD5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kern w:val="0"/>
          <w:sz w:val="32"/>
          <w:szCs w:val="32"/>
          <w:lang w:val="en-US" w:eastAsia="zh-CN"/>
        </w:rPr>
        <w:t>（一）</w:t>
      </w:r>
      <w:r>
        <w:rPr>
          <w:rFonts w:hint="eastAsia" w:ascii="楷体_GB2312" w:hAnsi="楷体_GB2312" w:eastAsia="楷体_GB2312" w:cs="楷体_GB2312"/>
          <w:b w:val="0"/>
          <w:bCs w:val="0"/>
          <w:color w:val="auto"/>
          <w:sz w:val="32"/>
          <w:szCs w:val="32"/>
          <w:highlight w:val="none"/>
        </w:rPr>
        <w:t>一般责任</w:t>
      </w:r>
    </w:p>
    <w:p w14:paraId="702A944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1.</w:t>
      </w:r>
      <w:r>
        <w:rPr>
          <w:rFonts w:hint="eastAsia" w:ascii="仿宋_GB2312" w:hAnsi="仿宋_GB2312" w:eastAsia="仿宋_GB2312" w:cs="仿宋_GB2312"/>
          <w:b w:val="0"/>
          <w:bCs w:val="0"/>
          <w:color w:val="auto"/>
          <w:kern w:val="0"/>
          <w:sz w:val="32"/>
          <w:szCs w:val="32"/>
          <w:highlight w:val="none"/>
          <w:lang w:val="en-US" w:eastAsia="zh-CN"/>
        </w:rPr>
        <w:t>乙方必须严把用工关。做到合法用工，不雇用无合法劳工证明的外籍人员；不雇用不听从安全管理、老弱病残（60岁以上或不具备正常劳动能力）及未满18周岁的未成年人</w:t>
      </w:r>
      <w:r>
        <w:rPr>
          <w:rFonts w:hint="eastAsia" w:ascii="仿宋_GB2312" w:hAnsi="仿宋_GB2312" w:cs="仿宋_GB2312"/>
          <w:b w:val="0"/>
          <w:bCs w:val="0"/>
          <w:color w:val="auto"/>
          <w:kern w:val="0"/>
          <w:sz w:val="32"/>
          <w:szCs w:val="32"/>
          <w:highlight w:val="none"/>
          <w:lang w:val="en-US" w:eastAsia="zh-CN"/>
        </w:rPr>
        <w:t>。</w:t>
      </w:r>
    </w:p>
    <w:p w14:paraId="033827F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2.乙方须</w:t>
      </w:r>
      <w:r>
        <w:rPr>
          <w:rFonts w:hint="eastAsia" w:ascii="仿宋_GB2312" w:hAnsi="仿宋_GB2312" w:cs="仿宋_GB2312"/>
          <w:b w:val="0"/>
          <w:bCs w:val="0"/>
          <w:color w:val="auto"/>
          <w:kern w:val="0"/>
          <w:sz w:val="32"/>
          <w:szCs w:val="32"/>
          <w:highlight w:val="none"/>
          <w:lang w:val="en-US" w:eastAsia="zh-CN"/>
        </w:rPr>
        <w:t>需确保</w:t>
      </w:r>
      <w:r>
        <w:rPr>
          <w:rFonts w:hint="eastAsia" w:ascii="仿宋_GB2312" w:hAnsi="仿宋_GB2312" w:eastAsia="仿宋_GB2312" w:cs="仿宋_GB2312"/>
          <w:b w:val="0"/>
          <w:bCs w:val="0"/>
          <w:color w:val="auto"/>
          <w:kern w:val="0"/>
          <w:sz w:val="32"/>
          <w:szCs w:val="32"/>
          <w:highlight w:val="none"/>
          <w:lang w:val="en-US" w:eastAsia="zh-CN"/>
        </w:rPr>
        <w:t>雇佣</w:t>
      </w:r>
      <w:r>
        <w:rPr>
          <w:rFonts w:hint="eastAsia" w:ascii="仿宋_GB2312" w:hAnsi="仿宋_GB2312" w:cs="仿宋_GB2312"/>
          <w:b w:val="0"/>
          <w:bCs w:val="0"/>
          <w:color w:val="auto"/>
          <w:kern w:val="0"/>
          <w:sz w:val="32"/>
          <w:szCs w:val="32"/>
          <w:highlight w:val="none"/>
          <w:lang w:val="en-US" w:eastAsia="zh-CN"/>
        </w:rPr>
        <w:t>作业人员入场前已</w:t>
      </w:r>
      <w:r>
        <w:rPr>
          <w:rFonts w:hint="eastAsia" w:ascii="仿宋_GB2312" w:hAnsi="仿宋_GB2312" w:eastAsia="仿宋_GB2312" w:cs="仿宋_GB2312"/>
          <w:b w:val="0"/>
          <w:bCs w:val="0"/>
          <w:color w:val="auto"/>
          <w:kern w:val="0"/>
          <w:sz w:val="32"/>
          <w:szCs w:val="32"/>
          <w:highlight w:val="none"/>
          <w:lang w:val="en-US" w:eastAsia="zh-CN"/>
        </w:rPr>
        <w:t>购买足额的人身意外伤害保险（保险期限应覆盖整个施工周期）。施工区域内的</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与甲方无劳动关系或劳务关系。​</w:t>
      </w:r>
    </w:p>
    <w:p w14:paraId="751217B5">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3.</w:t>
      </w:r>
      <w:r>
        <w:rPr>
          <w:rFonts w:hint="eastAsia" w:ascii="仿宋_GB2312" w:hAnsi="仿宋_GB2312" w:eastAsia="仿宋_GB2312" w:cs="仿宋_GB2312"/>
          <w:b w:val="0"/>
          <w:bCs w:val="0"/>
          <w:color w:val="auto"/>
          <w:kern w:val="0"/>
          <w:sz w:val="32"/>
          <w:szCs w:val="32"/>
          <w:highlight w:val="none"/>
          <w:lang w:val="en-US" w:eastAsia="zh-CN"/>
        </w:rPr>
        <w:t>乙方须为</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配备符合国家或行业标准的必要安全防护用品（如安全帽、防滑鞋、防护手套等），并监督</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正常佩戴和正确使用。</w:t>
      </w:r>
    </w:p>
    <w:p w14:paraId="5B8DE3AF">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4.不得雇请无有效牌照、经检验不合格的车辆、船舶作为交通运输工具；不得雇请无相应驾驶资质的人员驾驶车辆、船舶等机械设备。​</w:t>
      </w:r>
    </w:p>
    <w:p w14:paraId="66D0FEDE">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5.施工作业使用的机械设备须性能完好，乙方应建立机械设备定期检查维护制度，及时消除故障隐患，确保</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人身安全</w:t>
      </w:r>
      <w:r>
        <w:rPr>
          <w:rFonts w:hint="eastAsia" w:ascii="仿宋_GB2312" w:hAnsi="仿宋_GB2312" w:cs="仿宋_GB2312"/>
          <w:b w:val="0"/>
          <w:bCs w:val="0"/>
          <w:color w:val="auto"/>
          <w:kern w:val="0"/>
          <w:sz w:val="32"/>
          <w:szCs w:val="32"/>
          <w:highlight w:val="none"/>
          <w:lang w:val="en-US" w:eastAsia="zh-CN"/>
        </w:rPr>
        <w:t>。</w:t>
      </w:r>
    </w:p>
    <w:p w14:paraId="580438C1">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6.工棚搭建须远离沟谷、陡坡、悬崖、枯树或易倒伏大树等危险地带，选择在地势平缓、开阔通风、地质条件稳定，无洪水、泥石流、滑坡、滚石、地面塌陷等安全隐患的区域。​</w:t>
      </w:r>
    </w:p>
    <w:p w14:paraId="4BC23BDA">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工棚四周须修建宽度不小于5米的防火隔离带，厨房与住宿区域不得混搭设置；汽油、农药、除草剂等危险物品须单独存放于远离火源、水源的专用库房，并由专人妥善保管。严格遵守用电安全规定，严禁私拉乱接电线，</w:t>
      </w:r>
      <w:r>
        <w:rPr>
          <w:rFonts w:hint="eastAsia" w:ascii="仿宋_GB2312" w:hAnsi="仿宋_GB2312" w:eastAsia="仿宋_GB2312" w:cs="仿宋_GB2312"/>
          <w:color w:val="auto"/>
          <w:sz w:val="30"/>
          <w:szCs w:val="30"/>
          <w:highlight w:val="none"/>
        </w:rPr>
        <w:t>严</w:t>
      </w:r>
      <w:r>
        <w:rPr>
          <w:rFonts w:hint="eastAsia" w:ascii="仿宋_GB2312" w:hAnsi="仿宋_GB2312" w:eastAsia="仿宋_GB2312" w:cs="仿宋_GB2312"/>
          <w:b w:val="0"/>
          <w:bCs w:val="0"/>
          <w:color w:val="auto"/>
          <w:kern w:val="0"/>
          <w:sz w:val="32"/>
          <w:szCs w:val="32"/>
          <w:highlight w:val="none"/>
          <w:lang w:val="en-US" w:eastAsia="zh-CN"/>
        </w:rPr>
        <w:t>禁使用不合格电器设备。</w:t>
      </w:r>
      <w:r>
        <w:rPr>
          <w:rFonts w:hint="eastAsia" w:ascii="仿宋_GB2312" w:hAnsi="仿宋_GB2312" w:cs="仿宋_GB2312"/>
          <w:b w:val="0"/>
          <w:bCs w:val="0"/>
          <w:color w:val="auto"/>
          <w:kern w:val="0"/>
          <w:sz w:val="32"/>
          <w:szCs w:val="32"/>
          <w:highlight w:val="none"/>
          <w:lang w:val="en-US" w:eastAsia="zh-CN"/>
        </w:rPr>
        <w:t xml:space="preserve">  </w:t>
      </w:r>
    </w:p>
    <w:p w14:paraId="2132FFF1">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8.做好</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生活管理，保障</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饮用卫生干净的饮用水（严禁饮用生水），严禁食用腐坏变质食品，严禁捕食野生动物，严禁烧蜂采蛹，严禁采食不明来源的野菜、野菌、野果、草药等物品，防止食物中毒或误食有毒物质。​</w:t>
      </w:r>
    </w:p>
    <w:p w14:paraId="62826C13">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9.工棚须配置治疗蛇毒、蜂毒、中暑、腹泻、发烧、外伤等的基本药品及急救用品（如止血带、消毒棉片等），并指定专人负责药品管理，以备应急使用。​</w:t>
      </w:r>
    </w:p>
    <w:p w14:paraId="106F4440">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10.严禁下河、湖、水库等自然水域游泳戏水；山洪暴涨时，严禁冒险开车或步行过河。​</w:t>
      </w:r>
    </w:p>
    <w:p w14:paraId="5A8350EA">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11.遇暴雨、台风、雷电等灾害性天气，必须立即停止一切野外作业，组织作业人员撤离至安全区域；严禁在树下躲雨、户外拨打手机，以防雷击事故。​</w:t>
      </w:r>
    </w:p>
    <w:p w14:paraId="45E1F602">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12.夏季高温天气作业时，须合理调整作业时间，避开午间（11:00-15:00）高温时段，配备防暑降温用品（如绿豆汤、藿香正气水等），预防</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中暑事故。​</w:t>
      </w:r>
    </w:p>
    <w:p w14:paraId="5407CE9E">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13.加强危险地段施工安全管理。在陡坡（坡度大于25°）、高边坡、滚石易发区施工时，须安排专职安全员现场看守盯防，确保作业安全；在社会公路沿线施工的，须在公路两侧设置明显警示标志（如反光警示牌、锥形桶等），并及时清除</w:t>
      </w:r>
      <w:r>
        <w:rPr>
          <w:rFonts w:hint="eastAsia" w:ascii="仿宋_GB2312" w:hAnsi="仿宋_GB2312" w:cs="仿宋_GB2312"/>
          <w:b w:val="0"/>
          <w:bCs w:val="0"/>
          <w:color w:val="auto"/>
          <w:kern w:val="0"/>
          <w:sz w:val="32"/>
          <w:szCs w:val="32"/>
          <w:highlight w:val="none"/>
          <w:lang w:val="en-US" w:eastAsia="zh-CN"/>
        </w:rPr>
        <w:t>作业剩余物、</w:t>
      </w:r>
      <w:r>
        <w:rPr>
          <w:rFonts w:hint="eastAsia" w:ascii="仿宋_GB2312" w:hAnsi="仿宋_GB2312" w:eastAsia="仿宋_GB2312" w:cs="仿宋_GB2312"/>
          <w:b w:val="0"/>
          <w:bCs w:val="0"/>
          <w:color w:val="auto"/>
          <w:kern w:val="0"/>
          <w:sz w:val="32"/>
          <w:szCs w:val="32"/>
          <w:highlight w:val="none"/>
          <w:lang w:val="en-US" w:eastAsia="zh-CN"/>
        </w:rPr>
        <w:t>枝叶、土石等障碍物，避免妨碍公路交通或引发交通事故。​</w:t>
      </w:r>
    </w:p>
    <w:p w14:paraId="5142CB68">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14.在林区内驾驶车辆时，须密切关注路况，防范塌方、滚石等危险；严禁人货混装，严禁酒后驾驶、超速行驶、超载运输等违章驾驶行为，确保交通安全。​</w:t>
      </w:r>
    </w:p>
    <w:p w14:paraId="3D2EB791">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15.严格遵守野外用火管理规定，生活用火须做到人离火灭，防止森林火灾发生；若发生火灾，应立即报告甲方，初期火灾可视情况利用扑火工具开展扑救；火势无法控制时，应首先组织</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科学避险，并立即向甲方及当地林业主管部门、消防部门报告，不得盲目组织</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冒险扑救。​</w:t>
      </w:r>
    </w:p>
    <w:p w14:paraId="5D5908F1">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16.要求</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遵守当地村规民约，严禁偷盗、毁坏村民财物，严禁参与黄、赌、毒违法活动，严禁酗酒滋事。注重环境卫生，不得乱扔乱倒垃圾，不得污染饮用水源。</w:t>
      </w:r>
    </w:p>
    <w:p w14:paraId="41F35BAC">
      <w:pPr>
        <w:shd w:val="clear" w:color="auto" w:fill="auto"/>
        <w:spacing w:line="500" w:lineRule="exact"/>
        <w:ind w:left="214" w:leftChars="67" w:firstLine="480" w:firstLineChars="150"/>
        <w:rPr>
          <w:rFonts w:hint="eastAsia" w:ascii="楷体_GB2312" w:hAnsi="楷体_GB2312" w:eastAsia="楷体_GB2312" w:cs="楷体_GB2312"/>
          <w:b w:val="0"/>
          <w:bCs w:val="0"/>
          <w:color w:val="auto"/>
          <w:sz w:val="32"/>
          <w:szCs w:val="32"/>
          <w:highlight w:val="none"/>
          <w:lang w:val="en-US" w:eastAsia="zh-CN"/>
        </w:rPr>
      </w:pPr>
      <w:bookmarkStart w:id="186" w:name="_Toc90"/>
      <w:r>
        <w:rPr>
          <w:rFonts w:hint="eastAsia" w:ascii="楷体_GB2312" w:hAnsi="楷体_GB2312" w:eastAsia="楷体_GB2312" w:cs="楷体_GB2312"/>
          <w:b w:val="0"/>
          <w:bCs w:val="0"/>
          <w:color w:val="auto"/>
          <w:sz w:val="32"/>
          <w:szCs w:val="32"/>
          <w:highlight w:val="none"/>
          <w:lang w:val="en-US" w:eastAsia="zh-CN"/>
        </w:rPr>
        <w:t>（二）教育培训责任</w:t>
      </w:r>
    </w:p>
    <w:p w14:paraId="4A9130CB">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1.乙方必须对</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含管理人员、带班工头等）开展岗前安全生产教育培训（培训时长不少于24学时），培训内容应包括营林抚育相关法律法规、甲方安全生产规章制度、安全操作技能（如苗木种植、除草、施肥、病虫害防治、机械设备操作等）、应急处置方法（如农药中毒急救、火灾逃生、伤员救治等），保证</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具备必要的安全生产知识，熟悉相关安全生产规章制度和安全操作技能，知晓自身在安全生产中的权利和义务。培训后须组织考核，考核合格方可上岗。​</w:t>
      </w:r>
    </w:p>
    <w:p w14:paraId="6DDE17A1">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2.乙方须向</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明确告知其作业环境和工作岗位存在的危险因素（如滚石、雷击、机械伤害、农药中毒、野生动物袭击等）、事故防范措施及事故应急措施，定期组织安全技能实操训练（如农药正确配比与喷施、机械设备规范操作等），提高</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安全生产技能，增强事故预防和应急处理能力。​</w:t>
      </w:r>
    </w:p>
    <w:p w14:paraId="1FDAB6E5">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不得使用未经安全生产教育培训或培训考核不合格的人员上岗作业。涉及特种作业（如焊接、大型机械设备操作等）或需持证上岗的岗位，必须雇请持有相应特种作业操作证的人员，严禁无证非法作业；从事农药喷洒作业的人员，须经过专业培训并掌握农药安全使用知识。</w:t>
      </w:r>
    </w:p>
    <w:p w14:paraId="629190EB">
      <w:pPr>
        <w:keepNext w:val="0"/>
        <w:keepLines w:val="0"/>
        <w:pageBreakBefore w:val="0"/>
        <w:widowControl w:val="0"/>
        <w:shd w:val="clear" w:color="auto" w:fill="auto"/>
        <w:kinsoku/>
        <w:wordWrap/>
        <w:overflowPunct/>
        <w:topLinePunct w:val="0"/>
        <w:autoSpaceDE/>
        <w:autoSpaceDN/>
        <w:bidi w:val="0"/>
        <w:adjustRightInd/>
        <w:snapToGrid/>
        <w:spacing w:line="500" w:lineRule="exact"/>
        <w:ind w:left="214" w:leftChars="67" w:firstLine="480" w:firstLineChars="150"/>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（三）安全检查责任</w:t>
      </w:r>
    </w:p>
    <w:p w14:paraId="6221089B">
      <w:pPr>
        <w:keepNext w:val="0"/>
        <w:keepLines w:val="0"/>
        <w:pageBreakBefore w:val="0"/>
        <w:widowControl w:val="0"/>
        <w:shd w:val="clear" w:color="auto" w:fill="auto"/>
        <w:kinsoku/>
        <w:wordWrap/>
        <w:overflowPunct/>
        <w:topLinePunct w:val="0"/>
        <w:autoSpaceDE/>
        <w:autoSpaceDN/>
        <w:bidi w:val="0"/>
        <w:adjustRightInd/>
        <w:snapToGrid/>
        <w:spacing w:line="500" w:lineRule="exact"/>
        <w:ind w:left="214" w:leftChars="67" w:firstLine="480" w:firstLineChars="150"/>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乙方必须严格执行“安全第一、预防为主、综合治理”的安全生产工作方针，指定专职安全管理人员负责项目施工日常安全生产的监管和检查，建立安全检查台账，详细记录检查时间、地点、内容、发现问题及整改情况，确保安全检查工作常态化、规范化。​</w:t>
      </w:r>
    </w:p>
    <w:p w14:paraId="7224E0D0">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安全检查范围应覆盖工棚住所（消防、用电、卫生、危险物品存放等）、作业工地（危险地段防护、作业规范、苗木保护等）、机械设备（性能、维护记录、防护装置等）、运输车辆（牌照、制动系统、装载情况等），以及</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的作业行为、劳动防护用品佩戴情况、思想动态、生活饮食安全等方面，及时发现安全隐患。​</w:t>
      </w:r>
    </w:p>
    <w:p w14:paraId="4DF17B2B">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对检查发现的安全隐患，须立即整改，能当场整改的必须当场整改；不能当场整改的，须明确整改责任人、整改期限和整改措施，并暂停相关作业，直至隐患消除后方可恢复施工。整改完成后须组织复查，确保隐患彻底消除。对甲方检查发现并提出的安全隐患，乙方须按要求按时整改，并将整改结果（隐患前后对比水印照片等）反馈甲方，必要时可组织甲方复查。</w:t>
      </w:r>
    </w:p>
    <w:p w14:paraId="1B73D0E8">
      <w:pPr>
        <w:shd w:val="clear" w:color="auto" w:fill="auto"/>
        <w:spacing w:line="500" w:lineRule="exact"/>
        <w:ind w:left="214" w:leftChars="67" w:firstLine="480" w:firstLineChars="150"/>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（四）作业管理责任</w:t>
      </w:r>
    </w:p>
    <w:p w14:paraId="75C62659">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乙方必须加强营林抚育作业各环节安全生产管理，严格遵守苗木种植、除草、施肥、病虫害防治、抚育修剪等操作规程，建立作业现场安全管理制度。​</w:t>
      </w:r>
    </w:p>
    <w:p w14:paraId="691AAB58">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1.苗木种植作业时，</w:t>
      </w:r>
      <w:r>
        <w:rPr>
          <w:rFonts w:hint="eastAsia" w:ascii="仿宋_GB2312" w:hAnsi="仿宋_GB2312" w:cs="仿宋_GB2312"/>
          <w:b w:val="0"/>
          <w:bCs w:val="0"/>
          <w:color w:val="auto"/>
          <w:kern w:val="0"/>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须正确使用挖坑机、铁锹等工具，使用挖坑机前检查设备性能，确保无故障，操作时避免触碰设备旋转部件，防止机械伤害；种植区域内若存在地下管线、电缆等设施，须提前了解位置并做好标记，避免损坏；多人协同作业时，须保持安全距离，防止工具误伤。</w:t>
      </w:r>
    </w:p>
    <w:p w14:paraId="10F4F062">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除草作业时，使用割草机等设备前，检查设备刀片、燃油管路等部件，确保正常；作业前清理作业区域内的石块、杂物，防止设备运转时杂物飞溅伤人；多人在同一区域作业时，合理划分作业范围，避免相互干扰；使用化学除草剂除草时，须严格按照农药说明书配比药剂，佩戴防毒口罩、防护服、手套等防护用品，顺风喷洒，避免药液接触皮肤或吸入体内，同时防止药剂污染周边苗木、水源。​</w:t>
      </w:r>
    </w:p>
    <w:p w14:paraId="3F331216">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施肥作业时，搬运肥料须轻搬轻放，避免肥料包装袋破损导致肥料泄漏；使用化肥时，须佩戴手套，防止肥料腐蚀皮肤；施肥过程中，按照规定用量均匀施肥，避免肥料过量灼伤苗木；若使用有机肥，须确保有机肥充分腐熟，防止滋生病虫害或产生有害气体；作业完成后，及时清洗手部、面部等接触肥料的部位。</w:t>
      </w:r>
      <w:r>
        <w:rPr>
          <w:rFonts w:hint="eastAsia" w:ascii="仿宋_GB2312" w:hAnsi="仿宋_GB2312" w:cs="仿宋_GB2312"/>
          <w:b w:val="0"/>
          <w:bCs w:val="0"/>
          <w:color w:val="auto"/>
          <w:kern w:val="0"/>
          <w:sz w:val="32"/>
          <w:szCs w:val="32"/>
          <w:highlight w:val="none"/>
          <w:lang w:val="en-US" w:eastAsia="zh-CN"/>
        </w:rPr>
        <w:t xml:space="preserve">  </w:t>
      </w:r>
    </w:p>
    <w:p w14:paraId="027B1015">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病虫害防治作业时，优先采用物理防治、生物防治方法，如需使用化学农药，须选择符合国家规定的低毒、低残留农药，严禁使用禁用、限用农药；作业前检查喷雾器等设备，确保无泄漏，药剂配比准确；作业人员须佩戴防毒面具、防护服、手套、护目镜等全套防护用品，在上风向作业，避免逆风喷洒；作业结束后，及时清洗设备和防护用品，妥善处理农药包装废弃物，不得随意丢弃；作业区域须设置警示标志，禁止无关人员进入，防止农药中毒。​</w:t>
      </w:r>
    </w:p>
    <w:p w14:paraId="2F25136C">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抚育修剪作业时，使用修枝剪、锯子等工具前，检查工具锋利度和牢固性，确保安全；修剪高大苗木时，不得攀爬未稳固的梯子或直接攀爬苗木，须使用稳固的作业平台，防止坠落；修剪下来的枯枝、枝条须及时清理，避免堆积在作业区域引发火灾或妨碍通行；使用机械设备进行修剪作业时，严格按照设备操作规程操作，防止机械伤害。</w:t>
      </w:r>
    </w:p>
    <w:p w14:paraId="1FD6E571">
      <w:pPr>
        <w:shd w:val="clear" w:color="auto" w:fill="auto"/>
        <w:spacing w:line="500" w:lineRule="exact"/>
        <w:ind w:left="214" w:leftChars="67" w:firstLine="480" w:firstLineChars="150"/>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（五）其他责任</w:t>
      </w:r>
    </w:p>
    <w:p w14:paraId="52E3686F">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1.乙方必须建立健全</w:t>
      </w:r>
      <w:r>
        <w:rPr>
          <w:rFonts w:hint="eastAsia" w:ascii="仿宋_GB2312" w:hAnsi="仿宋_GB2312" w:cs="仿宋_GB2312"/>
          <w:b w:val="0"/>
          <w:bCs/>
          <w:color w:val="auto"/>
          <w:spacing w:val="-8"/>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日常管理制度、安全隐患检查整改制度、灾害天气事故预防制度、人员转移安置制度，视情况组织</w:t>
      </w:r>
      <w:r>
        <w:rPr>
          <w:rFonts w:hint="eastAsia" w:ascii="仿宋_GB2312" w:hAnsi="仿宋_GB2312" w:cs="仿宋_GB2312"/>
          <w:b w:val="0"/>
          <w:bCs/>
          <w:color w:val="auto"/>
          <w:spacing w:val="-8"/>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开展简单的事故应急处置演练（如火灾逃生、农药中毒急救、伤员急救等），演练频率每季度不少于1次。对</w:t>
      </w:r>
      <w:r>
        <w:rPr>
          <w:rFonts w:hint="eastAsia" w:ascii="仿宋_GB2312" w:hAnsi="仿宋_GB2312" w:cs="仿宋_GB2312"/>
          <w:b w:val="0"/>
          <w:bCs/>
          <w:color w:val="auto"/>
          <w:spacing w:val="-8"/>
          <w:sz w:val="32"/>
          <w:szCs w:val="32"/>
          <w:highlight w:val="none"/>
          <w:lang w:val="en-US" w:eastAsia="zh-CN"/>
        </w:rPr>
        <w:t>作业人员</w:t>
      </w:r>
      <w:r>
        <w:rPr>
          <w:rFonts w:hint="eastAsia" w:ascii="仿宋_GB2312" w:hAnsi="仿宋_GB2312" w:eastAsia="仿宋_GB2312" w:cs="仿宋_GB2312"/>
          <w:b w:val="0"/>
          <w:bCs w:val="0"/>
          <w:color w:val="auto"/>
          <w:kern w:val="0"/>
          <w:sz w:val="32"/>
          <w:szCs w:val="32"/>
          <w:highlight w:val="none"/>
          <w:lang w:val="en-US" w:eastAsia="zh-CN"/>
        </w:rPr>
        <w:t>发现并报告的安全隐患或紧急情况，乙方须在1小时内响应，及时整改或妥善处理。​</w:t>
      </w:r>
    </w:p>
    <w:p w14:paraId="1DA1244D">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发生安全事故后，乙方须在15分钟内立即向甲方报告事故情况（包括事故时间、地点、伤亡人数、事故原因初步判断等），同时组织开展事故自救，做好现场保护和伤员救治工作，如发生农药中毒事故，须立即采取催吐、解毒等急救措施，必要时拨打120急救电话，对伤员进行简单救治后妥善转移至医疗机构，防止事故扩大或造成二次伤害。</w:t>
      </w:r>
    </w:p>
    <w:p w14:paraId="4377A07D">
      <w:pPr>
        <w:shd w:val="clear" w:color="auto" w:fill="auto"/>
        <w:spacing w:line="500" w:lineRule="exact"/>
        <w:ind w:firstLine="591" w:firstLineChars="197"/>
        <w:rPr>
          <w:rFonts w:hint="eastAsia" w:ascii="黑体" w:hAnsi="黑体" w:eastAsia="黑体" w:cs="黑体"/>
          <w:b w:val="0"/>
          <w:bCs/>
          <w:color w:val="auto"/>
          <w:sz w:val="30"/>
          <w:szCs w:val="30"/>
          <w:highlight w:val="none"/>
          <w:lang w:val="en-US" w:eastAsia="zh-CN"/>
        </w:rPr>
      </w:pPr>
      <w:r>
        <w:rPr>
          <w:rFonts w:hint="eastAsia" w:ascii="黑体" w:hAnsi="黑体" w:eastAsia="黑体" w:cs="黑体"/>
          <w:b w:val="0"/>
          <w:bCs/>
          <w:color w:val="auto"/>
          <w:sz w:val="30"/>
          <w:szCs w:val="30"/>
          <w:highlight w:val="none"/>
          <w:lang w:val="en-US" w:eastAsia="zh-CN"/>
        </w:rPr>
        <w:t>三、其他约定</w:t>
      </w:r>
    </w:p>
    <w:p w14:paraId="3C87E40A">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（一）</w:t>
      </w:r>
      <w:r>
        <w:rPr>
          <w:rFonts w:hint="eastAsia" w:ascii="仿宋_GB2312" w:hAnsi="仿宋_GB2312" w:eastAsia="仿宋_GB2312" w:cs="仿宋_GB2312"/>
          <w:b w:val="0"/>
          <w:bCs w:val="0"/>
          <w:color w:val="auto"/>
          <w:kern w:val="0"/>
          <w:sz w:val="32"/>
          <w:szCs w:val="32"/>
          <w:highlight w:val="none"/>
          <w:lang w:val="en-US" w:eastAsia="zh-CN"/>
        </w:rPr>
        <w:t>本协议书未尽事宜，双方可另行签订补充协议，补充协议与本协议书具有同等法律效力。</w:t>
      </w:r>
    </w:p>
    <w:p w14:paraId="5EECEFFF">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（二）</w:t>
      </w:r>
      <w:r>
        <w:rPr>
          <w:rFonts w:hint="eastAsia" w:ascii="仿宋_GB2312" w:hAnsi="仿宋_GB2312" w:eastAsia="仿宋_GB2312" w:cs="仿宋_GB2312"/>
          <w:b w:val="0"/>
          <w:bCs w:val="0"/>
          <w:color w:val="auto"/>
          <w:kern w:val="0"/>
          <w:sz w:val="32"/>
          <w:szCs w:val="32"/>
          <w:highlight w:val="none"/>
          <w:lang w:val="en-US" w:eastAsia="zh-CN"/>
        </w:rPr>
        <w:t>若乙方违反本协议书约定，导致发生安全事故或造成甲方损失的，甲方有权依据本协议书要求乙方承担赔偿责任；若发生安全生产责任事故，造成人员伤亡且经认定乙方负主要责任的，甲方有权单方面解除双方签订的《营林工程承揽合同书》，并扣除乙方合同履约保证金。</w:t>
      </w:r>
    </w:p>
    <w:p w14:paraId="7FCFA3C0">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cs="仿宋_GB2312"/>
          <w:b w:val="0"/>
          <w:bCs w:val="0"/>
          <w:color w:val="auto"/>
          <w:kern w:val="0"/>
          <w:sz w:val="32"/>
          <w:szCs w:val="32"/>
          <w:highlight w:val="none"/>
          <w:lang w:val="en-US" w:eastAsia="zh-CN"/>
        </w:rPr>
        <w:t>（三）</w:t>
      </w:r>
      <w:r>
        <w:rPr>
          <w:rFonts w:hint="eastAsia" w:ascii="仿宋_GB2312" w:hAnsi="仿宋_GB2312" w:eastAsia="仿宋_GB2312" w:cs="仿宋_GB2312"/>
          <w:b w:val="0"/>
          <w:bCs w:val="0"/>
          <w:color w:val="auto"/>
          <w:kern w:val="0"/>
          <w:sz w:val="32"/>
          <w:szCs w:val="32"/>
          <w:highlight w:val="none"/>
          <w:lang w:val="en-US" w:eastAsia="zh-CN"/>
        </w:rPr>
        <w:t>本协议书一式贰份，甲乙双方各执壹份，具有同等法律效力。自乙方进场作业施工之日起生效，至作业施工完毕且甲方验收合格后自动终止。</w:t>
      </w:r>
    </w:p>
    <w:bookmarkEnd w:id="186"/>
    <w:p w14:paraId="6C7FC14B">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kern w:val="0"/>
          <w:sz w:val="32"/>
          <w:szCs w:val="32"/>
          <w:highlight w:val="none"/>
          <w:lang w:val="en-US" w:eastAsia="zh-CN"/>
        </w:rPr>
      </w:pPr>
    </w:p>
    <w:p w14:paraId="53CD1AB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甲方（章）：</w:t>
      </w:r>
      <w:r>
        <w:rPr>
          <w:rFonts w:hint="eastAsia" w:ascii="仿宋_GB2312" w:hAnsi="仿宋_GB2312" w:cs="仿宋_GB2312"/>
          <w:b w:val="0"/>
          <w:bCs w:val="0"/>
          <w:color w:val="auto"/>
          <w:kern w:val="0"/>
          <w:sz w:val="32"/>
          <w:szCs w:val="32"/>
          <w:highlight w:val="none"/>
          <w:lang w:val="en-US" w:eastAsia="zh-CN"/>
        </w:rPr>
        <w:t>广东肇鼎储备林投资有限公司封开分公司</w:t>
      </w:r>
    </w:p>
    <w:p w14:paraId="6E1BF7F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甲方现场施工安全员：</w:t>
      </w:r>
    </w:p>
    <w:p w14:paraId="64A8845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甲方片区业务分管责任人：</w:t>
      </w:r>
    </w:p>
    <w:p w14:paraId="6175BF0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甲方负责人：</w:t>
      </w:r>
    </w:p>
    <w:p w14:paraId="7B4253A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7C75FB5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4548F13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乙方（章）：</w:t>
      </w:r>
    </w:p>
    <w:p w14:paraId="5C1ECD3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乙方现场施工安全员：</w:t>
      </w:r>
    </w:p>
    <w:p w14:paraId="6284D42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乙方法人代表（签章）：</w:t>
      </w:r>
    </w:p>
    <w:p w14:paraId="4026516D">
      <w:pPr>
        <w:shd w:val="clear" w:color="auto" w:fill="auto"/>
        <w:spacing w:line="560" w:lineRule="exact"/>
        <w:ind w:firstLine="640" w:firstLineChars="200"/>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联系</w:t>
      </w:r>
      <w:r>
        <w:rPr>
          <w:rFonts w:hint="eastAsia" w:ascii="仿宋_GB2312" w:hAnsi="仿宋_GB2312" w:eastAsia="仿宋_GB2312" w:cs="仿宋_GB2312"/>
          <w:b w:val="0"/>
          <w:bCs w:val="0"/>
          <w:color w:val="auto"/>
          <w:sz w:val="32"/>
          <w:szCs w:val="32"/>
          <w:highlight w:val="none"/>
        </w:rPr>
        <w:t>电话</w:t>
      </w:r>
      <w:r>
        <w:rPr>
          <w:rFonts w:hint="eastAsia" w:ascii="仿宋_GB2312" w:hAnsi="仿宋_GB2312" w:cs="仿宋_GB2312"/>
          <w:b w:val="0"/>
          <w:bCs w:val="0"/>
          <w:color w:val="auto"/>
          <w:sz w:val="32"/>
          <w:szCs w:val="32"/>
          <w:highlight w:val="none"/>
          <w:lang w:eastAsia="zh-CN"/>
        </w:rPr>
        <w:t>：</w:t>
      </w:r>
    </w:p>
    <w:p w14:paraId="3755213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p>
    <w:p w14:paraId="264B72B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年</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月</w:t>
      </w:r>
      <w:r>
        <w:rPr>
          <w:rFonts w:hint="eastAsia" w:ascii="仿宋_GB2312" w:hAnsi="仿宋_GB2312" w:cs="仿宋_GB2312"/>
          <w:b w:val="0"/>
          <w:bCs w:val="0"/>
          <w:color w:val="auto"/>
          <w:kern w:val="0"/>
          <w:sz w:val="32"/>
          <w:szCs w:val="32"/>
          <w:highlight w:val="none"/>
          <w:lang w:val="en-US" w:eastAsia="zh-CN"/>
        </w:rPr>
        <w:t xml:space="preserve">  </w:t>
      </w:r>
      <w:r>
        <w:rPr>
          <w:rFonts w:hint="eastAsia" w:ascii="仿宋_GB2312" w:hAnsi="仿宋_GB2312" w:eastAsia="仿宋_GB2312" w:cs="仿宋_GB2312"/>
          <w:b w:val="0"/>
          <w:bCs w:val="0"/>
          <w:color w:val="auto"/>
          <w:kern w:val="0"/>
          <w:sz w:val="32"/>
          <w:szCs w:val="32"/>
          <w:highlight w:val="none"/>
          <w:lang w:val="en-US" w:eastAsia="zh-CN"/>
        </w:rPr>
        <w:t>日</w:t>
      </w:r>
    </w:p>
    <w:p w14:paraId="49B5858E">
      <w:pPr>
        <w:rPr>
          <w:color w:val="auto"/>
        </w:rPr>
      </w:pPr>
    </w:p>
    <w:sectPr>
      <w:pgSz w:w="11906" w:h="16838"/>
      <w:pgMar w:top="2098" w:right="1474" w:bottom="1984" w:left="1587" w:header="1417" w:footer="1417" w:gutter="0"/>
      <w:pgBorders>
        <w:top w:val="none" w:sz="0" w:space="0"/>
        <w:left w:val="none" w:sz="0" w:space="0"/>
        <w:bottom w:val="none" w:sz="0" w:space="0"/>
        <w:right w:val="none" w:sz="0" w:space="0"/>
      </w:pgBorders>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C325A20-B046-44C3-A95A-C4D1787FE560}"/>
  </w:font>
  <w:font w:name="黑体">
    <w:panose1 w:val="02010609060101010101"/>
    <w:charset w:val="86"/>
    <w:family w:val="auto"/>
    <w:pitch w:val="default"/>
    <w:sig w:usb0="800002BF" w:usb1="38CF7CFA" w:usb2="00000016" w:usb3="00000000" w:csb0="00040001" w:csb1="00000000"/>
    <w:embedRegular r:id="rId2" w:fontKey="{BA974E58-B323-4DFC-8BFE-93E2E70A51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58A1CA0E-F839-4A48-A107-03847C00461A}"/>
  </w:font>
  <w:font w:name="楷体_GB2312">
    <w:panose1 w:val="02010609030101010101"/>
    <w:charset w:val="86"/>
    <w:family w:val="modern"/>
    <w:pitch w:val="default"/>
    <w:sig w:usb0="00000001" w:usb1="080E0000" w:usb2="00000000" w:usb3="00000000" w:csb0="00040000" w:csb1="00000000"/>
    <w:embedRegular r:id="rId4" w:fontKey="{266A8BD9-E019-4DF4-B608-2A372E905B65}"/>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auto"/>
    <w:pitch w:val="default"/>
    <w:sig w:usb0="00000001" w:usb1="080E0000" w:usb2="00000000" w:usb3="00000000" w:csb0="00040000" w:csb1="00000000"/>
    <w:embedRegular r:id="rId5" w:fontKey="{0CAE3F67-B80F-4303-A270-7B36E724BCAD}"/>
  </w:font>
  <w:font w:name="寰蒋闆呴粦">
    <w:altName w:val="Segoe Print"/>
    <w:panose1 w:val="00000000000000000000"/>
    <w:charset w:val="00"/>
    <w:family w:val="auto"/>
    <w:pitch w:val="default"/>
    <w:sig w:usb0="00000000" w:usb1="00000000" w:usb2="00000000" w:usb3="00000000" w:csb0="00000000" w:csb1="00000000"/>
    <w:embedRegular r:id="rId6" w:fontKey="{306490F5-E7FA-4F27-9BCF-117AFC8DF7CA}"/>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embedRegular r:id="rId7" w:fontKey="{36D882E2-E7BE-402C-BA4D-9B9F4116D822}"/>
  </w:font>
  <w:font w:name="仿宋">
    <w:panose1 w:val="02010609060101010101"/>
    <w:charset w:val="86"/>
    <w:family w:val="modern"/>
    <w:pitch w:val="default"/>
    <w:sig w:usb0="800002BF" w:usb1="38CF7CFA" w:usb2="00000016" w:usb3="00000000" w:csb0="00040001" w:csb1="00000000"/>
    <w:embedRegular r:id="rId8" w:fontKey="{8C3944BC-2488-46DB-B323-533DD07E76D7}"/>
  </w:font>
  <w:font w:name="WPSEMBED1">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2260D">
    <w:pPr>
      <w:pStyle w:val="16"/>
      <w:ind w:right="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4C3F4">
    <w:pPr>
      <w:pStyle w:val="16"/>
      <w:pBdr>
        <w:top w:val="none" w:color="auto" w:sz="0" w:space="1"/>
        <w:left w:val="none" w:color="auto" w:sz="0" w:space="0"/>
        <w:bottom w:val="none" w:color="auto" w:sz="0" w:space="0"/>
        <w:right w:val="none" w:color="auto" w:sz="0" w:space="0"/>
        <w:between w:val="none" w:color="auto" w:sz="0" w:space="0"/>
      </w:pBdr>
      <w:jc w:val="center"/>
    </w:pPr>
    <w:r>
      <w:rPr>
        <w:sz w:val="18"/>
      </w:rPr>
      <mc:AlternateContent>
        <mc:Choice Requires="wps">
          <w:drawing>
            <wp:anchor distT="0" distB="0" distL="0" distR="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CA1612D">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oLQvHsABAACEAwAADgAAAAAAAAABACAAAAAfAQAAZHJzL2Uyb0RvYy54bWxQSwUG&#10;AAAAAAYABgBZAQAAUQUAAAAA&#10;">
              <v:fill on="f" focussize="0,0"/>
              <v:stroke on="f"/>
              <v:imagedata o:title=""/>
              <o:lock v:ext="edit" aspectratio="f"/>
              <v:textbox inset="0mm,0mm,0mm,0mm" style="mso-fit-shape-to-text:t;">
                <w:txbxContent>
                  <w:p w14:paraId="5CA1612D">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18628">
    <w:pPr>
      <w:pStyle w:val="16"/>
      <w:pBdr>
        <w:top w:val="none" w:color="auto" w:sz="0" w:space="1"/>
        <w:left w:val="none" w:color="auto" w:sz="0" w:space="0"/>
        <w:bottom w:val="none" w:color="auto" w:sz="0" w:space="0"/>
        <w:right w:val="none" w:color="auto" w:sz="0" w:space="0"/>
        <w:between w:val="none" w:color="auto" w:sz="0" w:space="0"/>
      </w:pBd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2139E">
    <w:pPr>
      <w:pStyle w:val="16"/>
      <w:pBdr>
        <w:top w:val="none" w:color="auto" w:sz="0" w:space="1"/>
        <w:left w:val="none" w:color="auto" w:sz="0" w:space="0"/>
        <w:bottom w:val="none" w:color="auto" w:sz="0" w:space="0"/>
        <w:right w:val="none" w:color="auto" w:sz="0" w:space="0"/>
        <w:between w:val="none" w:color="auto" w:sz="0" w:space="0"/>
      </w:pBd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1DA25CF">
                          <w:pPr>
                            <w:pStyle w:val="16"/>
                            <w:pBdr>
                              <w:top w:val="none" w:color="auto" w:sz="0" w:space="1"/>
                              <w:left w:val="none" w:color="auto" w:sz="0" w:space="0"/>
                              <w:bottom w:val="none" w:color="auto" w:sz="0" w:space="0"/>
                              <w:right w:val="none" w:color="auto" w:sz="0" w:space="0"/>
                              <w:between w:val="none" w:color="auto" w:sz="0" w:space="0"/>
                            </w:pBdr>
                            <w:rPr>
                              <w:sz w:val="28"/>
                              <w:szCs w:val="28"/>
                            </w:rPr>
                          </w:pPr>
                        </w:p>
                      </w:txbxContent>
                    </wps:txbx>
                    <wps:bodyPr wrap="none" lIns="0" tIns="0" rIns="0" bIns="0" upright="0">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bbwezMMBAACHAwAADgAAAAAAAAABACAAAAAfAQAAZHJzL2Uyb0RvYy54bWxQ&#10;SwUGAAAAAAYABgBZAQAAVAUAAAAA&#10;">
              <v:fill on="f" focussize="0,0"/>
              <v:stroke on="f"/>
              <v:imagedata o:title=""/>
              <o:lock v:ext="edit" aspectratio="f"/>
              <v:textbox inset="0mm,0mm,0mm,0mm" style="mso-fit-shape-to-text:t;">
                <w:txbxContent>
                  <w:p w14:paraId="71DA25CF">
                    <w:pPr>
                      <w:pStyle w:val="16"/>
                      <w:pBdr>
                        <w:top w:val="none" w:color="auto" w:sz="0" w:space="1"/>
                        <w:left w:val="none" w:color="auto" w:sz="0" w:space="0"/>
                        <w:bottom w:val="none" w:color="auto" w:sz="0" w:space="0"/>
                        <w:right w:val="none" w:color="auto" w:sz="0" w:space="0"/>
                        <w:between w:val="none" w:color="auto" w:sz="0" w:space="0"/>
                      </w:pBdr>
                      <w:rPr>
                        <w:sz w:val="28"/>
                        <w:szCs w:val="28"/>
                      </w:rPr>
                    </w:pP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1FD59">
    <w:pPr>
      <w:pStyle w:val="16"/>
      <w:pBdr>
        <w:top w:val="none" w:color="auto" w:sz="0" w:space="1"/>
        <w:left w:val="none" w:color="auto" w:sz="0" w:space="0"/>
        <w:bottom w:val="none" w:color="auto" w:sz="0" w:space="0"/>
        <w:right w:val="none" w:color="auto" w:sz="0" w:space="0"/>
        <w:between w:val="none" w:color="auto" w:sz="0" w:space="0"/>
      </w:pBdr>
      <w:jc w:val="cente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70D419E">
                          <w:pPr>
                            <w:pStyle w:val="16"/>
                            <w:pBdr>
                              <w:top w:val="none" w:color="auto" w:sz="0" w:space="1"/>
                              <w:left w:val="none" w:color="auto" w:sz="0" w:space="0"/>
                              <w:bottom w:val="none" w:color="auto" w:sz="0" w:space="0"/>
                              <w:right w:val="none" w:color="auto" w:sz="0" w:space="0"/>
                              <w:between w:val="none" w:color="auto" w:sz="0" w:space="0"/>
                            </w:pBdr>
                            <w:rPr>
                              <w:sz w:val="28"/>
                              <w:szCs w:val="28"/>
                            </w:rPr>
                          </w:pPr>
                        </w:p>
                      </w:txbxContent>
                    </wps:txbx>
                    <wps:bodyPr wrap="none" lIns="0" tIns="0" rIns="0" bIns="0" upright="0">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BPVxW8MBAACIAwAADgAAAAAAAAABACAAAAAfAQAAZHJzL2Uyb0RvYy54bWxQ&#10;SwUGAAAAAAYABgBZAQAAVAUAAAAA&#10;">
              <v:fill on="f" focussize="0,0"/>
              <v:stroke on="f"/>
              <v:imagedata o:title=""/>
              <o:lock v:ext="edit" aspectratio="f"/>
              <v:textbox inset="0mm,0mm,0mm,0mm" style="mso-fit-shape-to-text:t;">
                <w:txbxContent>
                  <w:p w14:paraId="570D419E">
                    <w:pPr>
                      <w:pStyle w:val="16"/>
                      <w:pBdr>
                        <w:top w:val="none" w:color="auto" w:sz="0" w:space="1"/>
                        <w:left w:val="none" w:color="auto" w:sz="0" w:space="0"/>
                        <w:bottom w:val="none" w:color="auto" w:sz="0" w:space="0"/>
                        <w:right w:val="none" w:color="auto" w:sz="0" w:space="0"/>
                        <w:between w:val="none" w:color="auto" w:sz="0" w:space="0"/>
                      </w:pBdr>
                      <w:rPr>
                        <w:sz w:val="28"/>
                        <w:szCs w:val="28"/>
                      </w:rPr>
                    </w:pP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3283F">
    <w:pPr>
      <w:pStyle w:val="16"/>
      <w:pBdr>
        <w:top w:val="none" w:color="auto" w:sz="0" w:space="1"/>
        <w:left w:val="none" w:color="auto" w:sz="0" w:space="0"/>
        <w:bottom w:val="none" w:color="auto" w:sz="0" w:space="0"/>
        <w:right w:val="none" w:color="auto" w:sz="0" w:space="0"/>
        <w:between w:val="none" w:color="auto" w:sz="0" w:space="0"/>
      </w:pBd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9"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C882F11">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wps:txbx>
                    <wps:bodyPr wrap="none" lIns="0" tIns="0" rIns="0" bIns="0" upright="0">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W/FI1sMBAACHAwAADgAAAAAAAAABACAAAAAfAQAAZHJzL2Uyb0RvYy54bWxQ&#10;SwUGAAAAAAYABgBZAQAAVAUAAAAA&#10;">
              <v:fill on="f" focussize="0,0"/>
              <v:stroke on="f"/>
              <v:imagedata o:title=""/>
              <o:lock v:ext="edit" aspectratio="f"/>
              <v:textbox inset="0mm,0mm,0mm,0mm" style="mso-fit-shape-to-text:t;">
                <w:txbxContent>
                  <w:p w14:paraId="0C882F11">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93B12">
    <w:pPr>
      <w:pStyle w:val="16"/>
      <w:pBdr>
        <w:top w:val="none" w:color="auto" w:sz="0" w:space="1"/>
        <w:left w:val="none" w:color="auto" w:sz="0" w:space="0"/>
        <w:bottom w:val="none" w:color="auto" w:sz="0" w:space="0"/>
        <w:right w:val="none" w:color="auto" w:sz="0" w:space="0"/>
        <w:between w:val="none" w:color="auto" w:sz="0" w:space="0"/>
      </w:pBdr>
      <w:jc w:val="cente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0" name="文本框 1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B47DB9">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rect id="文本框 13"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DCq0IvwgEAAIgDAAAOAAAAAAAAAAEAIAAAAB8BAABkcnMvZTJvRG9jLnhtbFBL&#10;BQYAAAAABgAGAFkBAABTBQAAAAA=&#10;">
              <v:fill on="f" focussize="0,0"/>
              <v:stroke on="f"/>
              <v:imagedata o:title=""/>
              <o:lock v:ext="edit" aspectratio="f"/>
              <v:textbox inset="0mm,0mm,0mm,0mm" style="mso-fit-shape-to-text:t;">
                <w:txbxContent>
                  <w:p w14:paraId="77B47DB9">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CC976">
    <w:pPr>
      <w:pStyle w:val="16"/>
      <w:pBdr>
        <w:top w:val="none" w:color="auto" w:sz="0" w:space="1"/>
        <w:left w:val="none" w:color="auto" w:sz="0" w:space="0"/>
        <w:bottom w:val="none" w:color="auto" w:sz="0" w:space="0"/>
        <w:right w:val="none" w:color="auto" w:sz="0" w:space="0"/>
        <w:between w:val="none" w:color="auto" w:sz="0" w:space="0"/>
      </w:pBd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1"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6F3C88B">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wps:txbx>
                    <wps:bodyPr wrap="none" lIns="0" tIns="0" rIns="0" bIns="0" upright="0">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eh6O+sMBAACHAwAADgAAAAAAAAABACAAAAAfAQAAZHJzL2Uyb0RvYy54bWxQ&#10;SwUGAAAAAAYABgBZAQAAVAUAAAAA&#10;">
              <v:fill on="f" focussize="0,0"/>
              <v:stroke on="f"/>
              <v:imagedata o:title=""/>
              <o:lock v:ext="edit" aspectratio="f"/>
              <v:textbox inset="0mm,0mm,0mm,0mm" style="mso-fit-shape-to-text:t;">
                <w:txbxContent>
                  <w:p w14:paraId="56F3C88B">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97658">
    <w:pPr>
      <w:pStyle w:val="16"/>
      <w:pBdr>
        <w:top w:val="none" w:color="auto" w:sz="0" w:space="1"/>
        <w:left w:val="none" w:color="auto" w:sz="0" w:space="0"/>
        <w:bottom w:val="none" w:color="auto" w:sz="0" w:space="0"/>
        <w:right w:val="none" w:color="auto" w:sz="0" w:space="0"/>
        <w:between w:val="none" w:color="auto" w:sz="0" w:space="0"/>
      </w:pBdr>
      <w:jc w:val="cente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2"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0B3745">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x0rj2MMBAACHAwAADgAAAAAAAAABACAAAAAfAQAAZHJzL2Uyb0RvYy54bWxQ&#10;SwUGAAAAAAYABgBZAQAAVAUAAAAA&#10;">
              <v:fill on="f" focussize="0,0"/>
              <v:stroke on="f"/>
              <v:imagedata o:title=""/>
              <o:lock v:ext="edit" aspectratio="f"/>
              <v:textbox inset="0mm,0mm,0mm,0mm" style="mso-fit-shape-to-text:t;">
                <w:txbxContent>
                  <w:p w14:paraId="250B3745">
                    <w:pPr>
                      <w:pStyle w:val="16"/>
                      <w:pBdr>
                        <w:top w:val="none" w:color="auto" w:sz="0" w:space="1"/>
                        <w:left w:val="none" w:color="auto" w:sz="0" w:space="0"/>
                        <w:bottom w:val="none" w:color="auto" w:sz="0" w:space="0"/>
                        <w:right w:val="none" w:color="auto" w:sz="0" w:space="0"/>
                        <w:between w:val="none" w:color="auto" w:sz="0" w:space="0"/>
                      </w:pBd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A2022">
    <w:pPr>
      <w:pStyle w:val="16"/>
      <w:pBdr>
        <w:top w:val="none" w:color="auto" w:sz="0" w:space="1"/>
        <w:left w:val="none" w:color="auto" w:sz="0" w:space="0"/>
        <w:bottom w:val="none" w:color="auto" w:sz="0" w:space="0"/>
        <w:right w:val="none" w:color="auto" w:sz="0" w:space="0"/>
        <w:between w:val="none" w:color="auto" w:sz="0" w:space="0"/>
      </w:pBdr>
    </w:pPr>
    <w:r>
      <w:rPr>
        <w:sz w:val="18"/>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DD8CC9">
                          <w:pPr>
                            <w:pStyle w:val="16"/>
                            <w:pBdr>
                              <w:top w:val="none" w:color="auto" w:sz="0" w:space="1"/>
                              <w:left w:val="none" w:color="auto" w:sz="0" w:space="0"/>
                              <w:bottom w:val="none" w:color="auto" w:sz="0" w:space="0"/>
                              <w:right w:val="none" w:color="auto" w:sz="0" w:space="0"/>
                              <w:between w:val="none" w:color="auto" w:sz="0" w:space="0"/>
                            </w:pBdr>
                            <w:ind w:left="0" w:leftChars="0" w:firstLine="0" w:firstLineChars="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wps:txbx>
                    <wps:bodyPr wrap="none" lIns="0" tIns="0" rIns="0" bIns="0" upright="0">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Ad4EI8vwEAAIQDAAAOAAAAAAAAAAEAIAAAAB8BAABkcnMvZTJvRG9jLnhtbFBLBQYA&#10;AAAABgAGAFkBAABQBQAAAAA=&#10;">
              <v:fill on="f" focussize="0,0"/>
              <v:stroke on="f"/>
              <v:imagedata o:title=""/>
              <o:lock v:ext="edit" aspectratio="f"/>
              <v:textbox inset="0mm,0mm,0mm,0mm" style="mso-fit-shape-to-text:t;">
                <w:txbxContent>
                  <w:p w14:paraId="7FDD8CC9">
                    <w:pPr>
                      <w:pStyle w:val="16"/>
                      <w:pBdr>
                        <w:top w:val="none" w:color="auto" w:sz="0" w:space="1"/>
                        <w:left w:val="none" w:color="auto" w:sz="0" w:space="0"/>
                        <w:bottom w:val="none" w:color="auto" w:sz="0" w:space="0"/>
                        <w:right w:val="none" w:color="auto" w:sz="0" w:space="0"/>
                        <w:between w:val="none" w:color="auto" w:sz="0" w:space="0"/>
                      </w:pBdr>
                      <w:ind w:left="0" w:leftChars="0" w:firstLine="0" w:firstLineChars="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43EA6">
    <w:pPr>
      <w:spacing w:line="360" w:lineRule="auto"/>
      <w:ind w:left="2560" w:leftChars="800"/>
      <w:jc w:val="center"/>
      <w:rPr>
        <w:rFonts w:hint="eastAsia"/>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9F8F3">
    <w:pPr>
      <w:pStyle w:val="17"/>
      <w:pBdr>
        <w:top w:val="none" w:color="auto" w:sz="0" w:space="0"/>
        <w:left w:val="none" w:color="auto" w:sz="0" w:space="0"/>
        <w:bottom w:val="none" w:color="auto" w:sz="0" w:space="1"/>
        <w:right w:val="none" w:color="auto" w:sz="0" w:space="0"/>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3A561">
    <w:pPr>
      <w:pStyle w:val="17"/>
      <w:pBdr>
        <w:top w:val="none" w:color="auto" w:sz="0" w:space="0"/>
        <w:left w:val="none" w:color="auto" w:sz="0" w:space="0"/>
        <w:bottom w:val="none" w:color="auto" w:sz="0" w:space="1"/>
        <w:right w:val="none" w:color="auto" w:sz="0" w:space="0"/>
        <w:between w:val="none" w:color="auto" w:sz="0" w:space="0"/>
      </w:pBdr>
      <w:tabs>
        <w:tab w:val="left" w:pos="763"/>
        <w:tab w:val="center" w:pos="4212"/>
      </w:tabs>
      <w:jc w:val="lef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D6215"/>
    <w:rsid w:val="03327FC8"/>
    <w:rsid w:val="07394C00"/>
    <w:rsid w:val="07A3642D"/>
    <w:rsid w:val="07B241B1"/>
    <w:rsid w:val="0889068B"/>
    <w:rsid w:val="08DB1458"/>
    <w:rsid w:val="08F45EA0"/>
    <w:rsid w:val="09E67B7E"/>
    <w:rsid w:val="09FC6C3A"/>
    <w:rsid w:val="0AA311CF"/>
    <w:rsid w:val="0BC04A45"/>
    <w:rsid w:val="0E1F0E67"/>
    <w:rsid w:val="0F1D5756"/>
    <w:rsid w:val="0F4873EB"/>
    <w:rsid w:val="10AA3894"/>
    <w:rsid w:val="129E11D6"/>
    <w:rsid w:val="137225CB"/>
    <w:rsid w:val="139E3766"/>
    <w:rsid w:val="14991E39"/>
    <w:rsid w:val="16DB7723"/>
    <w:rsid w:val="1714795E"/>
    <w:rsid w:val="17AF3021"/>
    <w:rsid w:val="18806AD3"/>
    <w:rsid w:val="19434886"/>
    <w:rsid w:val="1A302494"/>
    <w:rsid w:val="1AA9417D"/>
    <w:rsid w:val="1B3C48F5"/>
    <w:rsid w:val="1BF253F0"/>
    <w:rsid w:val="1CA70C88"/>
    <w:rsid w:val="1CFA401F"/>
    <w:rsid w:val="1DD913E5"/>
    <w:rsid w:val="20953E44"/>
    <w:rsid w:val="21A76311"/>
    <w:rsid w:val="21D40771"/>
    <w:rsid w:val="245931AF"/>
    <w:rsid w:val="25133614"/>
    <w:rsid w:val="25C511C7"/>
    <w:rsid w:val="26094761"/>
    <w:rsid w:val="26914E82"/>
    <w:rsid w:val="28BB0F96"/>
    <w:rsid w:val="28C0540C"/>
    <w:rsid w:val="2940493E"/>
    <w:rsid w:val="2A1C0F07"/>
    <w:rsid w:val="2A222295"/>
    <w:rsid w:val="2E3D58F0"/>
    <w:rsid w:val="31034354"/>
    <w:rsid w:val="31107951"/>
    <w:rsid w:val="32271BFF"/>
    <w:rsid w:val="32433802"/>
    <w:rsid w:val="35245113"/>
    <w:rsid w:val="35BC4AD3"/>
    <w:rsid w:val="36C26992"/>
    <w:rsid w:val="37180CA8"/>
    <w:rsid w:val="37854954"/>
    <w:rsid w:val="37D72911"/>
    <w:rsid w:val="38AD2A08"/>
    <w:rsid w:val="394960CC"/>
    <w:rsid w:val="3A7D0FA4"/>
    <w:rsid w:val="3AD038A8"/>
    <w:rsid w:val="3B497CA6"/>
    <w:rsid w:val="3C5964F1"/>
    <w:rsid w:val="3E5552BB"/>
    <w:rsid w:val="3E73732C"/>
    <w:rsid w:val="40507E8F"/>
    <w:rsid w:val="40E8418A"/>
    <w:rsid w:val="415F3E7A"/>
    <w:rsid w:val="41676727"/>
    <w:rsid w:val="417C08E0"/>
    <w:rsid w:val="430D441C"/>
    <w:rsid w:val="44E977E0"/>
    <w:rsid w:val="477D4822"/>
    <w:rsid w:val="483C27F1"/>
    <w:rsid w:val="48A004E6"/>
    <w:rsid w:val="4D950505"/>
    <w:rsid w:val="4DD2799F"/>
    <w:rsid w:val="4E8F3B8E"/>
    <w:rsid w:val="4F5D5052"/>
    <w:rsid w:val="511B252B"/>
    <w:rsid w:val="514364CA"/>
    <w:rsid w:val="5237423D"/>
    <w:rsid w:val="53216BD3"/>
    <w:rsid w:val="53A579C6"/>
    <w:rsid w:val="53AA18CB"/>
    <w:rsid w:val="55BD7B2D"/>
    <w:rsid w:val="564818AC"/>
    <w:rsid w:val="56FB1D20"/>
    <w:rsid w:val="57A008EC"/>
    <w:rsid w:val="58BB216C"/>
    <w:rsid w:val="58F30DDA"/>
    <w:rsid w:val="5A1554D4"/>
    <w:rsid w:val="5B3B6561"/>
    <w:rsid w:val="5C844112"/>
    <w:rsid w:val="5EB619A1"/>
    <w:rsid w:val="5F285DB5"/>
    <w:rsid w:val="60087403"/>
    <w:rsid w:val="61412A26"/>
    <w:rsid w:val="61860BC6"/>
    <w:rsid w:val="62732AA5"/>
    <w:rsid w:val="629F4770"/>
    <w:rsid w:val="644B2ABB"/>
    <w:rsid w:val="647924D6"/>
    <w:rsid w:val="657E77FB"/>
    <w:rsid w:val="65D90883"/>
    <w:rsid w:val="664348F2"/>
    <w:rsid w:val="679212F3"/>
    <w:rsid w:val="68B4535E"/>
    <w:rsid w:val="69E62BF3"/>
    <w:rsid w:val="6BA047ED"/>
    <w:rsid w:val="6BB42046"/>
    <w:rsid w:val="6BBD539F"/>
    <w:rsid w:val="6C6E0447"/>
    <w:rsid w:val="6CAB169B"/>
    <w:rsid w:val="6CCD4C26"/>
    <w:rsid w:val="6D6B76DB"/>
    <w:rsid w:val="6E5F273D"/>
    <w:rsid w:val="6EC92909"/>
    <w:rsid w:val="6F107CF3"/>
    <w:rsid w:val="6F945731"/>
    <w:rsid w:val="6FFE1AE2"/>
    <w:rsid w:val="70491FF0"/>
    <w:rsid w:val="70B825D8"/>
    <w:rsid w:val="71693769"/>
    <w:rsid w:val="719A3D7D"/>
    <w:rsid w:val="71DF298A"/>
    <w:rsid w:val="74614EB2"/>
    <w:rsid w:val="753A5666"/>
    <w:rsid w:val="75790588"/>
    <w:rsid w:val="76417FA8"/>
    <w:rsid w:val="766823AB"/>
    <w:rsid w:val="76D812DE"/>
    <w:rsid w:val="78341FCB"/>
    <w:rsid w:val="79B853F7"/>
    <w:rsid w:val="7BEB3862"/>
    <w:rsid w:val="7CD02C14"/>
    <w:rsid w:val="7CD24A22"/>
    <w:rsid w:val="7E6B792C"/>
    <w:rsid w:val="7E6D48D5"/>
    <w:rsid w:val="7EA43064"/>
    <w:rsid w:val="7F3967E0"/>
    <w:rsid w:val="7FDD79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qFormat="1"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883" w:firstLineChars="200"/>
    </w:pPr>
    <w:rPr>
      <w:rFonts w:ascii="宋体" w:hAnsi="宋体" w:eastAsia="仿宋_GB2312" w:cs="宋体"/>
      <w:sz w:val="32"/>
      <w:szCs w:val="24"/>
      <w:lang w:val="en-US" w:eastAsia="zh-CN" w:bidi="ar-SA"/>
    </w:rPr>
  </w:style>
  <w:style w:type="paragraph" w:styleId="2">
    <w:name w:val="heading 1"/>
    <w:basedOn w:val="3"/>
    <w:next w:val="1"/>
    <w:link w:val="32"/>
    <w:qFormat/>
    <w:uiPriority w:val="0"/>
    <w:pPr>
      <w:widowControl w:val="0"/>
      <w:tabs>
        <w:tab w:val="left" w:pos="520"/>
        <w:tab w:val="center" w:pos="4153"/>
      </w:tabs>
      <w:adjustRightInd w:val="0"/>
      <w:spacing w:after="100" w:afterLines="100" w:line="560" w:lineRule="exact"/>
      <w:ind w:firstLine="0" w:firstLineChars="0"/>
      <w:jc w:val="center"/>
      <w:textAlignment w:val="baseline"/>
      <w:outlineLvl w:val="0"/>
    </w:pPr>
    <w:rPr>
      <w:rFonts w:ascii="黑体" w:hAnsi="黑体" w:eastAsia="黑体" w:cs="Times New Roman"/>
      <w:bCs/>
      <w:sz w:val="32"/>
      <w:szCs w:val="36"/>
    </w:rPr>
  </w:style>
  <w:style w:type="paragraph" w:styleId="4">
    <w:name w:val="heading 2"/>
    <w:basedOn w:val="1"/>
    <w:next w:val="1"/>
    <w:link w:val="40"/>
    <w:qFormat/>
    <w:uiPriority w:val="0"/>
    <w:pPr>
      <w:keepNext/>
      <w:keepLines/>
      <w:tabs>
        <w:tab w:val="left" w:pos="520"/>
        <w:tab w:val="center" w:pos="4153"/>
      </w:tabs>
      <w:spacing w:before="0" w:after="0"/>
      <w:ind w:firstLine="883" w:firstLineChars="200"/>
      <w:jc w:val="left"/>
      <w:outlineLvl w:val="1"/>
    </w:pPr>
    <w:rPr>
      <w:rFonts w:ascii="Arial" w:hAnsi="Arial" w:eastAsia="楷体_GB2312"/>
      <w:kern w:val="2"/>
      <w:szCs w:val="32"/>
    </w:rPr>
  </w:style>
  <w:style w:type="paragraph" w:styleId="5">
    <w:name w:val="heading 3"/>
    <w:basedOn w:val="1"/>
    <w:next w:val="1"/>
    <w:qFormat/>
    <w:uiPriority w:val="0"/>
    <w:pPr>
      <w:keepNext/>
      <w:keepLines/>
      <w:widowControl w:val="0"/>
      <w:spacing w:before="260" w:after="260" w:line="416" w:lineRule="auto"/>
      <w:jc w:val="both"/>
      <w:outlineLvl w:val="2"/>
    </w:pPr>
    <w:rPr>
      <w:rFonts w:ascii="Times New Roman" w:hAnsi="Times New Roman" w:cs="Times New Roman"/>
      <w:b/>
      <w:bCs/>
      <w:kern w:val="2"/>
      <w:sz w:val="32"/>
      <w:szCs w:val="32"/>
    </w:rPr>
  </w:style>
  <w:style w:type="paragraph" w:styleId="6">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rPr>
  </w:style>
  <w:style w:type="character" w:default="1" w:styleId="27">
    <w:name w:val="Default Paragraph Font"/>
    <w:qFormat/>
    <w:uiPriority w:val="0"/>
  </w:style>
  <w:style w:type="table" w:default="1" w:styleId="23">
    <w:name w:val="Normal Table"/>
    <w:qFormat/>
    <w:uiPriority w:val="0"/>
    <w:tblPr>
      <w:tblCellMar>
        <w:top w:w="0" w:type="dxa"/>
        <w:left w:w="108" w:type="dxa"/>
        <w:bottom w:w="0" w:type="dxa"/>
        <w:right w:w="108" w:type="dxa"/>
      </w:tblCellMar>
    </w:tblPr>
  </w:style>
  <w:style w:type="paragraph" w:styleId="3">
    <w:name w:val="Title"/>
    <w:basedOn w:val="1"/>
    <w:qFormat/>
    <w:uiPriority w:val="0"/>
    <w:pPr>
      <w:spacing w:before="240" w:beforeAutospacing="0" w:after="60" w:afterAutospacing="0"/>
      <w:jc w:val="center"/>
      <w:outlineLvl w:val="0"/>
    </w:pPr>
    <w:rPr>
      <w:rFonts w:ascii="Arial" w:hAnsi="Arial"/>
      <w:b/>
      <w:sz w:val="32"/>
    </w:rPr>
  </w:style>
  <w:style w:type="paragraph" w:styleId="7">
    <w:name w:val="Document Map"/>
    <w:basedOn w:val="1"/>
    <w:qFormat/>
    <w:uiPriority w:val="0"/>
    <w:pPr>
      <w:shd w:val="clear" w:color="auto" w:fill="000080"/>
    </w:pPr>
  </w:style>
  <w:style w:type="paragraph" w:styleId="8">
    <w:name w:val="annotation text"/>
    <w:basedOn w:val="1"/>
    <w:qFormat/>
    <w:uiPriority w:val="0"/>
  </w:style>
  <w:style w:type="paragraph" w:styleId="9">
    <w:name w:val="Body Text"/>
    <w:basedOn w:val="1"/>
    <w:next w:val="1"/>
    <w:link w:val="33"/>
    <w:qFormat/>
    <w:uiPriority w:val="0"/>
    <w:pPr>
      <w:spacing w:after="120"/>
    </w:pPr>
    <w:rPr>
      <w:rFonts w:cs="Times New Roman"/>
    </w:rPr>
  </w:style>
  <w:style w:type="paragraph" w:styleId="10">
    <w:name w:val="Body Text Indent"/>
    <w:basedOn w:val="1"/>
    <w:link w:val="34"/>
    <w:qFormat/>
    <w:uiPriority w:val="0"/>
    <w:pPr>
      <w:widowControl w:val="0"/>
      <w:spacing w:after="120"/>
      <w:ind w:left="420" w:leftChars="200"/>
      <w:jc w:val="both"/>
    </w:pPr>
    <w:rPr>
      <w:rFonts w:ascii="Times New Roman" w:hAnsi="Times New Roman" w:cs="Times New Roman"/>
      <w:kern w:val="2"/>
      <w:sz w:val="21"/>
    </w:rPr>
  </w:style>
  <w:style w:type="paragraph" w:styleId="11">
    <w:name w:val="toc 3"/>
    <w:basedOn w:val="1"/>
    <w:next w:val="1"/>
    <w:qFormat/>
    <w:uiPriority w:val="39"/>
    <w:pPr>
      <w:ind w:left="840" w:leftChars="400"/>
    </w:pPr>
  </w:style>
  <w:style w:type="paragraph" w:styleId="12">
    <w:name w:val="Plain Text"/>
    <w:basedOn w:val="1"/>
    <w:link w:val="35"/>
    <w:qFormat/>
    <w:uiPriority w:val="0"/>
    <w:pPr>
      <w:widowControl w:val="0"/>
      <w:jc w:val="both"/>
    </w:pPr>
    <w:rPr>
      <w:rFonts w:hAnsi="Courier New" w:cs="Times New Roman"/>
      <w:kern w:val="2"/>
      <w:sz w:val="21"/>
      <w:szCs w:val="20"/>
    </w:rPr>
  </w:style>
  <w:style w:type="paragraph" w:styleId="13">
    <w:name w:val="Date"/>
    <w:basedOn w:val="1"/>
    <w:next w:val="1"/>
    <w:qFormat/>
    <w:uiPriority w:val="0"/>
    <w:pPr>
      <w:ind w:left="100" w:leftChars="2500"/>
    </w:pPr>
  </w:style>
  <w:style w:type="paragraph" w:styleId="14">
    <w:name w:val="Body Text Indent 2"/>
    <w:basedOn w:val="1"/>
    <w:qFormat/>
    <w:uiPriority w:val="0"/>
    <w:pPr>
      <w:widowControl w:val="0"/>
      <w:spacing w:after="120" w:line="480" w:lineRule="auto"/>
      <w:ind w:left="420" w:leftChars="200"/>
      <w:jc w:val="both"/>
    </w:pPr>
    <w:rPr>
      <w:rFonts w:ascii="Times New Roman" w:hAnsi="Times New Roman" w:cs="Times New Roman"/>
      <w:kern w:val="2"/>
      <w:sz w:val="21"/>
    </w:rPr>
  </w:style>
  <w:style w:type="paragraph" w:styleId="15">
    <w:name w:val="Balloon Text"/>
    <w:basedOn w:val="1"/>
    <w:qFormat/>
    <w:uiPriority w:val="0"/>
    <w:rPr>
      <w:sz w:val="18"/>
      <w:szCs w:val="18"/>
    </w:rPr>
  </w:style>
  <w:style w:type="paragraph" w:styleId="16">
    <w:name w:val="footer"/>
    <w:basedOn w:val="1"/>
    <w:link w:val="36"/>
    <w:qFormat/>
    <w:uiPriority w:val="99"/>
    <w:pPr>
      <w:pBdr>
        <w:top w:val="thickThinSmallGap" w:color="auto" w:sz="12" w:space="1"/>
      </w:pBdr>
      <w:tabs>
        <w:tab w:val="center" w:pos="4153"/>
        <w:tab w:val="right" w:pos="8306"/>
      </w:tabs>
      <w:snapToGrid w:val="0"/>
    </w:pPr>
    <w:rPr>
      <w:rFonts w:cs="Times New Roman"/>
      <w:sz w:val="18"/>
      <w:szCs w:val="18"/>
    </w:rPr>
  </w:style>
  <w:style w:type="paragraph" w:styleId="17">
    <w:name w:val="header"/>
    <w:basedOn w:val="1"/>
    <w:qFormat/>
    <w:uiPriority w:val="0"/>
    <w:pPr>
      <w:pBdr>
        <w:bottom w:val="thinThickSmallGap" w:color="auto" w:sz="12" w:space="1"/>
      </w:pBdr>
      <w:tabs>
        <w:tab w:val="center" w:pos="4153"/>
        <w:tab w:val="right" w:pos="8306"/>
      </w:tabs>
      <w:snapToGrid w:val="0"/>
      <w:jc w:val="center"/>
    </w:pPr>
    <w:rPr>
      <w:sz w:val="18"/>
      <w:szCs w:val="18"/>
    </w:rPr>
  </w:style>
  <w:style w:type="paragraph" w:styleId="18">
    <w:name w:val="toc 1"/>
    <w:basedOn w:val="1"/>
    <w:next w:val="1"/>
    <w:qFormat/>
    <w:uiPriority w:val="39"/>
    <w:pPr>
      <w:widowControl w:val="0"/>
      <w:tabs>
        <w:tab w:val="right" w:leader="dot" w:pos="9185"/>
      </w:tabs>
      <w:adjustRightInd w:val="0"/>
      <w:spacing w:line="360" w:lineRule="auto"/>
      <w:jc w:val="both"/>
      <w:textAlignment w:val="baseline"/>
    </w:pPr>
    <w:rPr>
      <w:rFonts w:ascii="Times New Roman" w:hAnsi="Times New Roman" w:cs="Times New Roman"/>
      <w:szCs w:val="20"/>
    </w:rPr>
  </w:style>
  <w:style w:type="paragraph" w:styleId="19">
    <w:name w:val="toc 2"/>
    <w:basedOn w:val="1"/>
    <w:next w:val="1"/>
    <w:qFormat/>
    <w:uiPriority w:val="39"/>
    <w:pPr>
      <w:widowControl w:val="0"/>
      <w:tabs>
        <w:tab w:val="right" w:leader="dot" w:pos="9185"/>
      </w:tabs>
      <w:adjustRightInd w:val="0"/>
      <w:spacing w:line="360" w:lineRule="auto"/>
      <w:ind w:left="420"/>
      <w:jc w:val="both"/>
      <w:textAlignment w:val="baseline"/>
    </w:pPr>
    <w:rPr>
      <w:rFonts w:ascii="Times New Roman" w:hAnsi="Times New Roman" w:cs="Times New Roman"/>
      <w:szCs w:val="20"/>
    </w:rPr>
  </w:style>
  <w:style w:type="paragraph" w:styleId="20">
    <w:name w:val="Normal (Web)"/>
    <w:basedOn w:val="1"/>
    <w:qFormat/>
    <w:uiPriority w:val="0"/>
    <w:rPr>
      <w:sz w:val="24"/>
    </w:rPr>
  </w:style>
  <w:style w:type="paragraph" w:styleId="21">
    <w:name w:val="index 1"/>
    <w:basedOn w:val="1"/>
    <w:next w:val="1"/>
    <w:qFormat/>
    <w:uiPriority w:val="0"/>
    <w:pPr>
      <w:widowControl w:val="0"/>
      <w:jc w:val="both"/>
    </w:pPr>
    <w:rPr>
      <w:rFonts w:ascii="Times New Roman" w:hAnsi="Times New Roman" w:cs="Times New Roman"/>
      <w:kern w:val="2"/>
      <w:sz w:val="21"/>
    </w:rPr>
  </w:style>
  <w:style w:type="paragraph" w:styleId="22">
    <w:name w:val="annotation subject"/>
    <w:basedOn w:val="8"/>
    <w:next w:val="8"/>
    <w:qFormat/>
    <w:uiPriority w:val="0"/>
    <w:rPr>
      <w:b/>
      <w:bCs/>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5">
    <w:name w:val="Table Theme"/>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6">
    <w:name w:val="Table Colorful 1"/>
    <w:basedOn w:val="23"/>
    <w:qFormat/>
    <w:uiPriority w:val="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28">
    <w:name w:val="Strong"/>
    <w:basedOn w:val="27"/>
    <w:qFormat/>
    <w:uiPriority w:val="0"/>
    <w:rPr>
      <w:b/>
    </w:rPr>
  </w:style>
  <w:style w:type="character" w:styleId="29">
    <w:name w:val="page number"/>
    <w:basedOn w:val="27"/>
    <w:qFormat/>
    <w:uiPriority w:val="99"/>
  </w:style>
  <w:style w:type="character" w:styleId="30">
    <w:name w:val="Hyperlink"/>
    <w:qFormat/>
    <w:uiPriority w:val="99"/>
    <w:rPr>
      <w:color w:val="0000FF"/>
      <w:u w:val="single"/>
    </w:rPr>
  </w:style>
  <w:style w:type="character" w:styleId="31">
    <w:name w:val="annotation reference"/>
    <w:qFormat/>
    <w:uiPriority w:val="0"/>
    <w:rPr>
      <w:sz w:val="21"/>
      <w:szCs w:val="21"/>
    </w:rPr>
  </w:style>
  <w:style w:type="character" w:customStyle="1" w:styleId="32">
    <w:name w:val="标题 1 Char"/>
    <w:link w:val="2"/>
    <w:qFormat/>
    <w:uiPriority w:val="0"/>
    <w:rPr>
      <w:rFonts w:ascii="黑体" w:hAnsi="黑体" w:eastAsia="黑体" w:cs="Times New Roman"/>
      <w:b/>
      <w:bCs/>
      <w:sz w:val="32"/>
      <w:szCs w:val="36"/>
    </w:rPr>
  </w:style>
  <w:style w:type="character" w:customStyle="1" w:styleId="33">
    <w:name w:val="正文文本 字符"/>
    <w:link w:val="9"/>
    <w:qFormat/>
    <w:uiPriority w:val="0"/>
    <w:rPr>
      <w:rFonts w:ascii="宋体" w:hAnsi="宋体" w:cs="宋体"/>
      <w:sz w:val="24"/>
      <w:szCs w:val="24"/>
    </w:rPr>
  </w:style>
  <w:style w:type="character" w:customStyle="1" w:styleId="34">
    <w:name w:val="正文文本缩进 Char"/>
    <w:link w:val="10"/>
    <w:qFormat/>
    <w:uiPriority w:val="0"/>
    <w:rPr>
      <w:rFonts w:ascii="Times New Roman" w:hAnsi="Times New Roman" w:cs="Times New Roman"/>
      <w:kern w:val="2"/>
      <w:sz w:val="21"/>
    </w:rPr>
  </w:style>
  <w:style w:type="character" w:customStyle="1" w:styleId="35">
    <w:name w:val="纯文本 字符"/>
    <w:link w:val="12"/>
    <w:qFormat/>
    <w:uiPriority w:val="0"/>
    <w:rPr>
      <w:rFonts w:ascii="宋体" w:hAnsi="Courier New" w:eastAsia="宋体"/>
      <w:kern w:val="2"/>
      <w:sz w:val="21"/>
      <w:lang w:val="en-US" w:eastAsia="zh-CN" w:bidi="ar-SA"/>
    </w:rPr>
  </w:style>
  <w:style w:type="character" w:customStyle="1" w:styleId="36">
    <w:name w:val="页脚 字符"/>
    <w:link w:val="16"/>
    <w:qFormat/>
    <w:uiPriority w:val="99"/>
    <w:rPr>
      <w:rFonts w:ascii="宋体" w:hAnsi="宋体" w:cs="宋体"/>
      <w:sz w:val="18"/>
      <w:szCs w:val="18"/>
    </w:rPr>
  </w:style>
  <w:style w:type="character" w:customStyle="1" w:styleId="37">
    <w:name w:val="apple-style-span"/>
    <w:basedOn w:val="27"/>
    <w:qFormat/>
    <w:uiPriority w:val="0"/>
  </w:style>
  <w:style w:type="character" w:customStyle="1" w:styleId="38">
    <w:name w:val="纯文本 Char"/>
    <w:qFormat/>
    <w:uiPriority w:val="0"/>
    <w:rPr>
      <w:rFonts w:ascii="宋体" w:hAnsi="Courier New"/>
      <w:kern w:val="2"/>
      <w:sz w:val="21"/>
    </w:rPr>
  </w:style>
  <w:style w:type="paragraph" w:customStyle="1" w:styleId="39">
    <w:name w:val=" Char Char1 Char Char Char Char Char Char Char Char Char Char"/>
    <w:basedOn w:val="1"/>
    <w:qFormat/>
    <w:uiPriority w:val="0"/>
    <w:pPr>
      <w:widowControl w:val="0"/>
      <w:jc w:val="both"/>
    </w:pPr>
    <w:rPr>
      <w:rFonts w:ascii="Tahoma" w:hAnsi="Tahoma" w:cs="Times New Roman"/>
      <w:kern w:val="2"/>
      <w:szCs w:val="20"/>
    </w:rPr>
  </w:style>
  <w:style w:type="character" w:customStyle="1" w:styleId="40">
    <w:name w:val="标题 2 Char"/>
    <w:link w:val="4"/>
    <w:qFormat/>
    <w:uiPriority w:val="0"/>
    <w:rPr>
      <w:rFonts w:ascii="Arial" w:hAnsi="Arial" w:eastAsia="楷体_GB2312"/>
      <w:kern w:val="2"/>
      <w:szCs w:val="32"/>
    </w:rPr>
  </w:style>
  <w:style w:type="character" w:customStyle="1" w:styleId="41">
    <w:name w:val="font41"/>
    <w:basedOn w:val="27"/>
    <w:qFormat/>
    <w:uiPriority w:val="0"/>
    <w:rPr>
      <w:rFonts w:hint="eastAsia" w:ascii="宋体" w:hAnsi="宋体" w:eastAsia="宋体" w:cs="宋体"/>
      <w:color w:val="000000"/>
      <w:sz w:val="20"/>
      <w:szCs w:val="20"/>
      <w:u w:val="none"/>
    </w:rPr>
  </w:style>
  <w:style w:type="character" w:customStyle="1" w:styleId="42">
    <w:name w:val="font51"/>
    <w:basedOn w:val="27"/>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contractReview xmlns="http://schemas.wps.cn/vas-ai-hub/contract-review">
  <reviewItems>
    <reviewItem>
      <errorID>3ff3f80f-15e1-4b99-8a97-21f365582139</errorID>
      <errorWord>项目</errorWord>
      <group>L1_Grammar</group>
      <groupName>语法问题</groupName>
      <ability>L2_Grammar</ability>
      <abilityName>语法错误</abilityName>
      <candidateList>
        <item>营造林项目</item>
      </candidateList>
      <explain/>
      <paraID>79C7694C</paraID>
      <start>26</start>
      <end>28</end>
      <status>ignored</status>
      <modifiedWord/>
      <trackRevisions>false</trackRevisions>
    </reviewItem>
    <reviewItem>
      <errorID>1aa993b1-1c98-4e9a-84e8-bb5664d0f15f</errorID>
      <errorWord>日至2026年</errorWord>
      <group>L1_Word</group>
      <groupName>字词问题</groupName>
      <ability>L2_Typo</ability>
      <abilityName>字词错误</abilityName>
      <candidateList>
        <item>日起至2026年</item>
      </candidateList>
      <explain/>
      <paraID>7D6BBB38</paraID>
      <start>14</start>
      <end>21</end>
      <status>ignored</status>
      <modifiedWord/>
      <trackRevisions>false</trackRevisions>
    </reviewItem>
    <reviewItem>
      <errorID>46dc55a5-f0b8-4efc-a99e-bc8f6ffd3ed0</errorID>
      <errorWord>人民币￥</errorWord>
      <group>L1_Word</group>
      <groupName>字词问题</groupName>
      <ability>L2_Typo</ability>
      <abilityName>字词错误</abilityName>
      <candidateList>
        <item>人民币</item>
      </candidateList>
      <explain/>
      <paraID>5ABBD578</paraID>
      <start>72</start>
      <end>76</end>
      <status>unmodified</status>
      <modifiedWord/>
      <trackRevisions>false</trackRevisions>
    </reviewItem>
    <reviewItem>
      <errorID>d613cea3-c3ea-4d8e-b135-d89728286e3e</errorID>
      <errorWord>）</errorWord>
      <group>L1_Punc</group>
      <groupName>标点问题</groupName>
      <ability>L2_Punc_CN</ability>
      <abilityName>标点符号问题</abilityName>
      <candidateList>
        <item>）。</item>
      </candidateList>
      <explain/>
      <paraID>54F57B2E</paraID>
      <start>24</start>
      <end>25</end>
      <status>unmodified</status>
      <modifiedWord/>
      <trackRevisions>false</trackRevisions>
    </reviewItem>
    <reviewItem>
      <errorID>cab705e4-f49b-4ef6-a12a-82d71d461159</errorID>
      <errorWord>广西壮族自治区国有三门江林场怀集2026年营造林项目001-1</errorWord>
      <group>L1_Other</group>
      <groupName>其他问题</groupName>
      <ability>L2_Consistency</ability>
      <abilityName>一致性检查</abilityName>
      <candidateList>
        <item>广西壮族自治区国有三门江林场怀集造林经营部2026年营造林项目001-1</item>
      </candidateList>
      <explain>实体一致性错误，本项目全称前后表述不一致，其余位置均使用完整项目名称，此处表述不完整</explain>
      <paraID>67777F3C</paraID>
      <start>5</start>
      <end>36</end>
      <status>ignored</status>
      <modifiedWord/>
      <trackRevisions>false</trackRevisions>
    </reviewItem>
    <reviewItem>
      <errorID>432751cb-b1c1-40fa-839e-64a8050423a3</errorID>
      <errorWord>超</errorWord>
      <group>L1_Word</group>
      <groupName>字词问题</groupName>
      <ability>L2_Typo</ability>
      <abilityName>字词错误</abilityName>
      <candidateList>
        <item>超过</item>
      </candidateList>
      <explain/>
      <paraID>316A1662</paraID>
      <start>42</start>
      <end>43</end>
      <status>ignored</status>
      <modifiedWord/>
      <trackRevisions>false</trackRevisions>
    </reviewItem>
    <reviewItem>
      <errorID>bc5ca5cc-58bb-4ded-adc4-0374029fc5ec</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351F3523</paraID>
      <start>56</start>
      <end>63</end>
      <status>unmodified</status>
      <modifiedWord/>
      <trackRevisions>false</trackRevisions>
    </reviewItem>
    <reviewItem>
      <errorID>7fb74e48-39c8-476f-90d1-4bcb0b46c1f6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1EAD4500</paraID>
      <start>5</start>
      <end>6</end>
      <status>unmodified</status>
      <modifiedWord/>
      <trackRevisions>false</trackRevisions>
    </reviewItem>
    <reviewItem>
      <errorID>73a17a27-05ed-4e73-b1ab-d23e8252d7a9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16C19A04</paraID>
      <start>6</start>
      <end>7</end>
      <status>unmodified</status>
      <modifiedWord/>
      <trackRevisions>false</trackRevisions>
    </reviewItem>
    <reviewItem>
      <errorID>57e58a3a-59fb-4778-a7a2-baa502ee6552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14BA6003</paraID>
      <start>6</start>
      <end>7</end>
      <status>unmodified</status>
      <modifiedWord/>
      <trackRevisions>false</trackRevisions>
    </reviewItem>
    <reviewItem>
      <errorID>a74b49d2-2f31-47be-93b0-6fd80993af62</errorID>
      <errorWord>超</errorWord>
      <group>L1_Word</group>
      <groupName>字词问题</groupName>
      <ability>L2_Typo</ability>
      <abilityName>字词错误</abilityName>
      <candidateList>
        <item>超过</item>
      </candidateList>
      <explain/>
      <paraID> FF89E74</paraID>
      <start>4</start>
      <end>5</end>
      <status>unmodified</status>
      <modifiedWord/>
      <trackRevisions>false</trackRevisions>
    </reviewItem>
    <reviewItem>
      <errorID>74419f38-8792-4484-98f7-7777ececb007</errorID>
      <errorWord>身份证</errorWord>
      <group>L1_Grammar</group>
      <groupName>语法问题</groupName>
      <ability>L2_Grammar</ability>
      <abilityName>语法错误</abilityName>
      <candidateList>
        <item>法定代表人身份证</item>
      </candidateList>
      <explain/>
      <paraID>  E311AC</paraID>
      <start>22</start>
      <end>25</end>
      <status>unmodified</status>
      <modifiedWord/>
      <trackRevisions>false</trackRevisions>
    </reviewItem>
    <reviewItem>
      <errorID>52d8ce38-d7c4-489e-9cae-df5cfeb276aa</errorID>
      <errorWord>）</errorWord>
      <group>L1_Punc</group>
      <groupName>标点问题</groupName>
      <ability>L2_Punc_CN</ability>
      <abilityName>标点符号问题</abilityName>
      <candidateList>
        <item>）。</item>
      </candidateList>
      <explain/>
      <paraID>7F68C9FD</paraID>
      <start>24</start>
      <end>25</end>
      <status>unmodified</status>
      <modifiedWord/>
      <trackRevisions>false</trackRevisions>
    </reviewItem>
    <reviewItem>
      <errorID>26b4e0db-cc10-4006-8463-31bfb3ef9e7f</errorID>
      <errorWord>+</errorWord>
      <group>L1_Word</group>
      <groupName>字词问题</groupName>
      <ability>L2_Typo</ability>
      <abilityName>字词错误</abilityName>
      <candidateList>
        <item>，从</item>
      </candidateList>
      <explain/>
      <paraID> BECD184</paraID>
      <start>19</start>
      <end>20</end>
      <status>unmodified</status>
      <modifiedWord/>
      <trackRevisions>false</trackRevisions>
    </reviewItem>
    <reviewItem>
      <errorID>a04747bc-09b8-4f89-aa0f-68c732fd3a2e</errorID>
      <errorWord> </errorWord>
      <group>L1_Punc</group>
      <groupName>标点问题</groupName>
      <ability>L2_Punc_CN</ability>
      <abilityName>标点符号问题</abilityName>
      <candidateList>
        <item/>
      </candidateList>
      <explain>此处空格冗余，建议删除。</explain>
      <paraID>1D468F55</paraID>
      <start>20</start>
      <end>21</end>
      <status>modified</status>
      <modifiedWord> </modifiedWord>
      <trackRevisions>true</trackRevisions>
    </reviewItem>
    <reviewItem>
      <errorID>28da3046-b864-4b67-a3a2-3724bcfc1249</errorID>
      <errorWord> </errorWord>
      <group>L1_Punc</group>
      <groupName>标点问题</groupName>
      <ability>L2_Punc_CN</ability>
      <abilityName>标点符号问题</abilityName>
      <candidateList>
        <item/>
      </candidateList>
      <explain>此处空格冗余，建议删除。</explain>
      <paraID>1D468F55</paraID>
      <start>22</start>
      <end>23</end>
      <status>modified</status>
      <modifiedWord> </modifiedWord>
      <trackRevisions>true</trackRevisions>
    </reviewItem>
    <reviewItem>
      <errorID>d4e76547-a46e-4aac-8732-14008c50989a</errorID>
      <errorWord>不予</errorWord>
      <group>L1_Punc</group>
      <groupName>标点问题</groupName>
      <ability>L2_Punc_CN</ability>
      <abilityName>标点符号问题</abilityName>
      <candidateList>
        <item>，不予</item>
      </candidateList>
      <explain/>
      <paraID>3D1C6049</paraID>
      <start>14</start>
      <end>16</end>
      <status>unmodified</status>
      <modifiedWord/>
      <trackRevisions>false</trackRevisions>
    </reviewItem>
    <reviewItem>
      <errorID>65a52d16-a765-4b52-bfa0-d60f1c734073</errorID>
      <errorWord>，</errorWord>
      <group>L1_Punc</group>
      <groupName>标点问题</groupName>
      <ability>L2_Punc_CN</ability>
      <abilityName>标点符号问题</abilityName>
      <candidateList>
        <item>；</item>
      </candidateList>
      <explain/>
      <paraID>3D1C6049</paraID>
      <start>18</start>
      <end>19</end>
      <status>unmodified</status>
      <modifiedWord/>
      <trackRevisions>false</trackRevisions>
    </reviewItem>
    <reviewItem>
      <errorID>b9194e03-9622-4a48-93f6-b8886ddc91f6</errorID>
      <errorWord>本项</errorWord>
      <group>L1_Punc</group>
      <groupName>标点问题</groupName>
      <ability>L2_Punc_CN</ability>
      <abilityName>标点符号问题</abilityName>
      <candidateList>
        <item>，本项</item>
      </candidateList>
      <explain/>
      <paraID>3D1C6049</paraID>
      <start>23</start>
      <end>25</end>
      <status>unmodified</status>
      <modifiedWord/>
      <trackRevisions>false</trackRevisions>
    </reviewItem>
    <reviewItem>
      <errorID>d3a58214-1eff-43c0-90ef-5736a6f8b0fe</errorID>
      <errorWord> </errorWord>
      <group>L1_Punc</group>
      <groupName>标点问题</groupName>
      <ability>L2_Punc_CN</ability>
      <abilityName>标点符号问题</abilityName>
      <candidateList>
        <item/>
      </candidateList>
      <explain>此处空格冗余，建议删除。</explain>
      <paraID>7479BB42</paraID>
      <start>9</start>
      <end>10</end>
      <status>modified</status>
      <modifiedWord> </modifiedWord>
      <trackRevisions>true</trackRevisions>
    </reviewItem>
    <reviewItem>
      <errorID>c754ebd7-efd7-4888-9991-43a162c0ec1e</errorID>
      <errorWord> </errorWord>
      <group>L1_Punc</group>
      <groupName>标点问题</groupName>
      <ability>L2_Punc_CN</ability>
      <abilityName>标点符号问题</abilityName>
      <candidateList>
        <item/>
      </candidateList>
      <explain>此处空格冗余，建议删除。</explain>
      <paraID>7479BB42</paraID>
      <start>15</start>
      <end>16</end>
      <status>modified</status>
      <modifiedWord> </modifiedWord>
      <trackRevisions>true</trackRevisions>
    </reviewItem>
    <reviewItem>
      <errorID>1a32a456-06ac-44be-9a48-6d382764b4ac</errorID>
      <errorWord>+</errorWord>
      <group>L1_Word</group>
      <groupName>字词问题</groupName>
      <ability>L2_Typo</ability>
      <abilityName>字词错误</abilityName>
      <candidateList>
        <item>，从</item>
      </candidateList>
      <explain/>
      <paraID>61099923</paraID>
      <start>20</start>
      <end>21</end>
      <status>unmodified</status>
      <modifiedWord/>
      <trackRevisions>false</trackRevisions>
    </reviewItem>
    <reviewItem>
      <errorID>ed2de90f-9fdd-4926-8544-e0f9b65313d5</errorID>
      <errorWord>≥</errorWord>
      <group>L1_Grammar</group>
      <groupName>语法问题</groupName>
      <ability>L2_Grammar</ability>
      <abilityName>语法错误</abilityName>
      <candidateList>
        <item>，人数应满足≥</item>
      </candidateList>
      <explain/>
      <paraID>61099923</paraID>
      <start>41</start>
      <end>42</end>
      <status>unmodified</status>
      <modifiedWord/>
      <trackRevisions>false</trackRevisions>
    </reviewItem>
    <reviewItem>
      <errorID>864a7ba5-a754-4114-986b-798ff3ac81d4</errorID>
      <errorWord>、</errorWord>
      <group>L1_Punc</group>
      <groupName>标点问题</groupName>
      <ability>L2_Punc_CN</ability>
      <abilityName>标点符号问题</abilityName>
      <candidateList>
        <item>，</item>
      </candidateList>
      <explain/>
      <paraID> 47D13A0</paraID>
      <start>12</start>
      <end>13</end>
      <status>unmodified</status>
      <modifiedWord/>
      <trackRevisions>false</trackRevisions>
    </reviewItem>
    <reviewItem>
      <errorID>21a49a56-2fed-43ce-982d-834bb9abd34f</errorID>
      <errorWord>按《中华人民共和国</errorWord>
      <group>L1_Political</group>
      <groupName>政治性问题</groupName>
      <ability>L2_Unpolitical</ability>
      <abilityName>政治敏感错误</abilityName>
      <candidateList>
        <item>按照《中华人民共和国</item>
      </candidateList>
      <explain/>
      <paraID>28D7BB11</paraID>
      <start>8</start>
      <end>17</end>
      <status>unmodified</status>
      <modifiedWord/>
      <trackRevisions>false</trackRevisions>
    </reviewItem>
    <reviewItem>
      <errorID>49828cec-bb94-494a-be4a-4033c4341959</errorID>
      <errorWord>桉</errorWord>
      <group>L1_Word</group>
      <groupName>字词问题</groupName>
      <ability>L2_Typo</ability>
      <abilityName>字词错误</abilityName>
      <candidateList>
        <item>年</item>
      </candidateList>
      <explain/>
      <paraID>1A7C3261</paraID>
      <start>4</start>
      <end>5</end>
      <status>unmodified</status>
      <modifiedWord/>
      <trackRevisions>false</trackRevisions>
    </reviewItem>
    <reviewItem>
      <errorID>b5d9789c-c083-4201-a43c-566a245826d0</errorID>
      <errorWord>桉</errorWord>
      <group>L1_Word</group>
      <groupName>字词问题</groupName>
      <ability>L2_Typo</ability>
      <abilityName>字词错误</abilityName>
      <candidateList>
        <item>年</item>
      </candidateList>
      <explain/>
      <paraID>14D87F74</paraID>
      <start>4</start>
      <end>5</end>
      <status>unmodified</status>
      <modifiedWord/>
      <trackRevisions>false</trackRevisions>
    </reviewItem>
    <reviewItem>
      <errorID>d3a5deb4-bb70-474b-acc7-b57d076d6b5d</errorID>
      <errorWord>桉</errorWord>
      <group>L1_Word</group>
      <groupName>字词问题</groupName>
      <ability>L2_Typo</ability>
      <abilityName>字词错误</abilityName>
      <candidateList>
        <item>年</item>
      </candidateList>
      <explain/>
      <paraID>2BF655A0</paraID>
      <start>4</start>
      <end>5</end>
      <status>unmodified</status>
      <modifiedWord/>
      <trackRevisions>false</trackRevisions>
    </reviewItem>
    <reviewItem>
      <errorID>83e0c241-e456-4180-93bc-d3de778acbe6</errorID>
      <errorWord>超</errorWord>
      <group>L1_Word</group>
      <groupName>字词问题</groupName>
      <ability>L2_Typo</ability>
      <abilityName>字词错误</abilityName>
      <candidateList>
        <item>超过</item>
      </candidateList>
      <explain/>
      <paraID>1EBB5CAC</paraID>
      <start>42</start>
      <end>43</end>
      <status>unmodified</status>
      <modifiedWord/>
      <trackRevisions>false</trackRevisions>
    </reviewItem>
    <reviewItem>
      <errorID>e7655f08-9063-4e7b-92e0-b26bcdc48485</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3B92F63A</paraID>
      <start>59</start>
      <end>66</end>
      <status>unmodified</status>
      <modifiedWord/>
      <trackRevisions>false</trackRevisions>
    </reviewItem>
    <reviewItem>
      <errorID>9487b39a-744d-477f-95e3-e0ea91ea6f74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223DD3B1</paraID>
      <start>5</start>
      <end>6</end>
      <status>unmodified</status>
      <modifiedWord/>
      <trackRevisions>false</trackRevisions>
    </reviewItem>
    <reviewItem>
      <errorID>49d5e3eb-98c8-4db3-8587-e266299dbbf4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6AC1B043</paraID>
      <start>6</start>
      <end>7</end>
      <status>unmodified</status>
      <modifiedWord/>
      <trackRevisions>false</trackRevisions>
    </reviewItem>
    <reviewItem>
      <errorID>958726f7-2bed-4f93-b8aa-a137b2eca3de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61F20633</paraID>
      <start>6</start>
      <end>7</end>
      <status>unmodified</status>
      <modifiedWord/>
      <trackRevisions>false</trackRevisions>
    </reviewItem>
    <reviewItem>
      <errorID>fe40b6fc-8f91-4baa-ab04-ffcb2fc06193</errorID>
      <errorWord>超</errorWord>
      <group>L1_Word</group>
      <groupName>字词问题</groupName>
      <ability>L2_Typo</ability>
      <abilityName>字词错误</abilityName>
      <candidateList>
        <item>超过</item>
      </candidateList>
      <explain/>
      <paraID>6158B49B</paraID>
      <start>4</start>
      <end>5</end>
      <status>unmodified</status>
      <modifiedWord/>
      <trackRevisions>false</trackRevisions>
    </reviewItem>
    <reviewItem>
      <errorID>a823982f-c465-4ace-818b-8234d00896df</errorID>
      <errorWord>，</errorWord>
      <group>L1_Punc</group>
      <groupName>标点问题</groupName>
      <ability>L2_Punc_CN</ability>
      <abilityName>标点符号问题</abilityName>
      <candidateList>
        <item>。</item>
      </candidateList>
      <explain/>
      <paraID> 36FEDA8</paraID>
      <start>24</start>
      <end>25</end>
      <status>unmodified</status>
      <modifiedWord/>
      <trackRevisions>false</trackRevisions>
    </reviewItem>
    <reviewItem>
      <errorID>73072a21-d221-4170-a48e-1836bfa11488</errorID>
      <errorWord>以</errorWord>
      <group>L1_Word</group>
      <groupName>字词问题</groupName>
      <ability>L2_Typo</ability>
      <abilityName>字词错误</abilityName>
      <candidateList>
        <item>自</item>
      </candidateList>
      <explain/>
      <paraID>7D0B670C</paraID>
      <start>68</start>
      <end>69</end>
      <status>unmodified</status>
      <modifiedWord/>
      <trackRevisions>false</trackRevisions>
    </reviewItem>
    <reviewItem>
      <errorID>6934507c-0848-4fb3-81f1-d546672a883a</errorID>
      <errorWord>后三日</errorWord>
      <group>L1_Grammar</group>
      <groupName>语法问题</groupName>
      <ability>L2_Grammar</ability>
      <abilityName>语法错误</abilityName>
      <candidateList>
        <item>之日起第三日</item>
      </candidateList>
      <explain/>
      <paraID>7D0B670C</paraID>
      <start>71</start>
      <end>74</end>
      <status>unmodified</status>
      <modifiedWord/>
      <trackRevisions>false</trackRevisions>
    </reviewItem>
    <reviewItem>
      <errorID>819e968d-5436-4f81-9ffc-6eb76501ba87</errorID>
      <errorWord>（</errorWord>
      <group>L1_Punc</group>
      <groupName>标点问题</groupName>
      <ability>L2_Punc_CN</ability>
      <abilityName>标点符号问题</abilityName>
      <candidateList/>
      <explain>同一形式括号套用。</explain>
      <paraID>5C5F91A5</paraID>
      <start>108</start>
      <end>109</end>
      <status>unmodified</status>
      <modifiedWord/>
      <trackRevisions>false</trackRevisions>
    </reviewItem>
    <reviewItem>
      <errorID>c8873ea4-fb7d-44b5-843b-62219a09dcf0</errorID>
      <errorWord>）</errorWord>
      <group>L1_Punc</group>
      <groupName>标点问题</groupName>
      <ability>L2_Punc_CN</ability>
      <abilityName>标点符号问题</abilityName>
      <candidateList/>
      <explain>同一形式括号套用。</explain>
      <paraID>5C5F91A5</paraID>
      <start>125</start>
      <end>126</end>
      <status>unmodified</status>
      <modifiedWord/>
      <trackRevisions>false</trackRevisions>
    </reviewItem>
    <reviewItem>
      <errorID>3121232d-7a2d-444c-8a3e-1516fc0e4982</errorID>
      <errorWord>；</errorWord>
      <group>L1_Punc</group>
      <groupName>标点问题</groupName>
      <ability>L2_Punc_CN</ability>
      <abilityName>标点符号问题</abilityName>
      <candidateList>
        <item>，</item>
      </candidateList>
      <explain/>
      <paraID> 1B2CD1F</paraID>
      <start>18</start>
      <end>19</end>
      <status>unmodified</status>
      <modifiedWord/>
      <trackRevisions>false</trackRevisions>
    </reviewItem>
    <reviewItem>
      <errorID>6f68901d-74e3-473b-86d2-58dc5f3e9b3e</errorID>
      <errorWord>；</errorWord>
      <group>L1_Punc</group>
      <groupName>标点问题</groupName>
      <ability>L2_Punc_CN</ability>
      <abilityName>标点符号问题</abilityName>
      <candidateList>
        <item>，</item>
      </candidateList>
      <explain/>
      <paraID> 1B2CD1F</paraID>
      <start>39</start>
      <end>40</end>
      <status>unmodified</status>
      <modifiedWord/>
      <trackRevisions>false</trackRevisions>
    </reviewItem>
    <reviewItem>
      <errorID>b35efd0d-4016-4e69-b474-6562d5c05384</errorID>
      <errorWord>、</errorWord>
      <group>L1_Punc</group>
      <groupName>标点问题</groupName>
      <ability>L2_Punc_CN</ability>
      <abilityName>标点符号问题</abilityName>
      <candidateList>
        <item>，</item>
      </candidateList>
      <explain/>
      <paraID>5AF17872</paraID>
      <start>45</start>
      <end>46</end>
      <status>unmodified</status>
      <modifiedWord/>
      <trackRevisions>false</trackRevisions>
    </reviewItem>
    <reviewItem>
      <errorID>78606d80-2bb3-48f1-b084-16fc4b305094</errorID>
      <errorWord>、</errorWord>
      <group>L1_Punc</group>
      <groupName>标点问题</groupName>
      <ability>L2_Punc_CN</ability>
      <abilityName>标点符号问题</abilityName>
      <candidateList>
        <item>，</item>
      </candidateList>
      <explain/>
      <paraID>5AF17872</paraID>
      <start>50</start>
      <end>51</end>
      <status>unmodified</status>
      <modifiedWord/>
      <trackRevisions>false</trackRevisions>
    </reviewItem>
    <reviewItem>
      <errorID>c8eff75b-48a4-44a6-b66e-fffe723bd8e8</errorID>
      <errorWord>性统一</errorWord>
      <group>L1_Grammar</group>
      <groupName>语法问题</groupName>
      <ability>L2_Grammar</ability>
      <abilityName>语法错误</abilityName>
      <candidateList>
        <item>性</item>
      </candidateList>
      <explain/>
      <paraID>6E17720B</paraID>
      <start>8</start>
      <end>11</end>
      <status>unmodified</status>
      <modifiedWord/>
      <trackRevisions>false</trackRevisions>
    </reviewItem>
    <reviewItem>
      <errorID>2c30a455-86a8-48bd-8c05-4669025b56aa</errorID>
      <errorWord>行</errorWord>
      <group>L1_Word</group>
      <groupName>字词问题</groupName>
      <ability>L2_Typo</ability>
      <abilityName>字词错误</abilityName>
      <candidateList>
        <item>行了</item>
      </candidateList>
      <explain/>
      <paraID>23CF133D</paraID>
      <start>41</start>
      <end>42</end>
      <status>unmodified</status>
      <modifiedWord/>
      <trackRevisions>false</trackRevisions>
    </reviewItem>
    <reviewItem>
      <errorID>67555bf0-25bd-4860-a00b-c9ec31ee06ea</errorID>
      <errorWord>：</errorWord>
      <group>L1_Punc</group>
      <groupName>标点问题</groupName>
      <ability>L2_Punc_CN</ability>
      <abilityName>标点符号问题</abilityName>
      <candidateList>
        <item>，</item>
      </candidateList>
      <explain/>
      <paraID>29B472D9</paraID>
      <start>7</start>
      <end>8</end>
      <status>unmodified</status>
      <modifiedWord/>
      <trackRevisions>false</trackRevisions>
    </reviewItem>
    <reviewItem>
      <errorID>1d9363a7-4211-4eec-9ee1-9495e8d06677</errorID>
      <errorWord>；</errorWord>
      <group>L1_Punc</group>
      <groupName>标点问题</groupName>
      <ability>L2_Punc_CN</ability>
      <abilityName>标点符号问题</abilityName>
      <candidateList>
        <item>，</item>
      </candidateList>
      <explain/>
      <paraID>34736340</paraID>
      <start>29</start>
      <end>30</end>
      <status>unmodified</status>
      <modifiedWord/>
      <trackRevisions>false</trackRevisions>
    </reviewItem>
    <reviewItem>
      <errorID>33976602-b183-40cd-b555-133582cc04d1</errorID>
      <errorWord>评审</errorWord>
      <group>L1_Word</group>
      <groupName>字词问题</groupName>
      <ability>L2_Typo</ability>
      <abilityName>字词错误</abilityName>
      <candidateList>
        <item>的评审</item>
      </candidateList>
      <explain/>
      <paraID>2808203D</paraID>
      <start>14</start>
      <end>16</end>
      <status>unmodified</status>
      <modifiedWord/>
      <trackRevisions>false</trackRevisions>
    </reviewItem>
    <reviewItem>
      <errorID>1c5c01ca-2cf8-4ebb-94b9-d44a4bb9fa92</errorID>
      <errorWord>、</errorWord>
      <group>L1_Punc</group>
      <groupName>标点问题</groupName>
      <ability>L2_Punc_CN</ability>
      <abilityName>标点符号问题</abilityName>
      <candidateList>
        <item>，</item>
      </candidateList>
      <explain/>
      <paraID>23B16F76</paraID>
      <start>16</start>
      <end>17</end>
      <status>unmodified</status>
      <modifiedWord/>
      <trackRevisions>false</trackRevisions>
    </reviewItem>
    <reviewItem>
      <errorID>30907fb8-40ec-4ced-ae4a-fd168a52f23d</errorID>
      <errorWord>算术</errorWord>
      <group>L1_Word</group>
      <groupName>字词问题</groupName>
      <ability>L2_Typo</ability>
      <abilityName>字词错误</abilityName>
      <candidateList>
        <item>的算术</item>
      </candidateList>
      <explain/>
      <paraID>497926A9</paraID>
      <start>11</start>
      <end>13</end>
      <status>unmodified</status>
      <modifiedWord/>
      <trackRevisions>false</trackRevisions>
    </reviewItem>
    <reviewItem>
      <errorID>41cacccd-2bb8-47fc-99d4-31baca1048a2</errorID>
      <errorWord>、不存在</errorWord>
      <group>L1_Grammar</group>
      <groupName>语法问题</groupName>
      <ability>L2_Grammar</ability>
      <abilityName>语法错误</abilityName>
      <candidateList>
        <item>、</item>
      </candidateList>
      <explain/>
      <paraID>25267656</paraID>
      <start>74</start>
      <end>78</end>
      <status>unmodified</status>
      <modifiedWord/>
      <trackRevisions>false</trackRevisions>
    </reviewItem>
    <reviewItem>
      <errorID>3e853ce2-fc00-4428-b5e3-00872e8a7153</errorID>
      <errorWord>安全生产负</errorWord>
      <group>L1_Word</group>
      <groupName>字词问题</groupName>
      <ability>L2_Typo</ability>
      <abilityName>字词错误</abilityName>
      <candidateList>
        <item>安全生产负有</item>
      </candidateList>
      <explain/>
      <paraID>2C19A57A</paraID>
      <start>2</start>
      <end>7</end>
      <status>unmodified</status>
      <modifiedWord/>
      <trackRevisions>false</trackRevisions>
    </reviewItem>
    <reviewItem>
      <errorID>f8b25c36-e2ac-40d0-b5ad-f45f8a7668cf</errorID>
      <errorWord>规 程</errorWord>
      <group>L1_Word</group>
      <groupName>字词问题</groupName>
      <ability>L2_Typo</ability>
      <abilityName>字词错误</abilityName>
      <candidateList>
        <item>规程</item>
      </candidateList>
      <explain/>
      <paraID>4630E2F2</paraID>
      <start>26</start>
      <end>29</end>
      <status>unmodified</status>
      <modifiedWord/>
      <trackRevisions>false</trackRevisions>
    </reviewItem>
    <reviewItem>
      <errorID>221f55f7-f172-412c-baf1-5275e59cefdd</errorID>
      <errorWord> </errorWord>
      <group>L1_Punc</group>
      <groupName>标点问题</groupName>
      <ability>L2_Punc_CN</ability>
      <abilityName>标点符号问题</abilityName>
      <candidateList>
        <item/>
      </candidateList>
      <explain>此处空格冗余，建议删除。</explain>
      <paraID>1741E774</paraID>
      <start>32</start>
      <end>33</end>
      <status>unmodified</status>
      <modifiedWord/>
      <trackRevisions>false</trackRevisions>
    </reviewItem>
    <reviewItem>
      <errorID>f05a6150-d5fc-46fa-ae02-5549ffdcb4c7</errorID>
      <errorWord> </errorWord>
      <group>L1_Punc</group>
      <groupName>标点问题</groupName>
      <ability>L2_Punc_CN</ability>
      <abilityName>标点符号问题</abilityName>
      <candidateList>
        <item/>
      </candidateList>
      <explain>此处空格冗余，建议删除。</explain>
      <paraID>1741E774</paraID>
      <start>89</start>
      <end>90</end>
      <status>unmodified</status>
      <modifiedWord/>
      <trackRevisions>false</trackRevisions>
    </reviewItem>
    <reviewItem>
      <errorID>0c9efe2d-90b4-446e-94d3-00c5c0b6cbe6</errorID>
      <errorWord>对甲方</errorWord>
      <group>L1_Word</group>
      <groupName>字词问题</groupName>
      <ability>L2_Typo</ability>
      <abilityName>字词错误</abilityName>
      <candidateList>
        <item>甲方</item>
      </candidateList>
      <explain/>
      <paraID>22B76462</paraID>
      <start>20</start>
      <end>23</end>
      <status>unmodified</status>
      <modifiedWord/>
      <trackRevisions>false</trackRevisions>
    </reviewItem>
    <reviewItem>
      <errorID>19cd93de-38bb-40ec-9626-2bc2c1b3633d</errorID>
      <errorWord>。在</errorWord>
      <group>L1_Word</group>
      <groupName>字词问题</groupName>
      <ability>L2_Typo</ability>
      <abilityName>字词错误</abilityName>
      <candidateList>
        <item>。</item>
      </candidateList>
      <explain/>
      <paraID>5BFBEA1C</paraID>
      <start>8</start>
      <end>10</end>
      <status>unmodified</status>
      <modifiedWord/>
      <trackRevisions>false</trackRevisions>
    </reviewItem>
    <reviewItem>
      <errorID>749b734f-4dee-440d-82ab-c6a94ddbff9e</errorID>
      <errorWord>预 案</errorWord>
      <group>L1_Word</group>
      <groupName>字词问题</groupName>
      <ability>L2_Typo</ability>
      <abilityName>字词错误</abilityName>
      <candidateList>
        <item>预案</item>
      </candidateList>
      <explain/>
      <paraID>1A9BFFB1</paraID>
      <start>27</start>
      <end>30</end>
      <status>unmodified</status>
      <modifiedWord/>
      <trackRevisions>false</trackRevisions>
    </reviewItem>
    <reviewItem>
      <errorID>b23a11ab-20e1-4c47-bd50-4b2fb49a5252</errorID>
      <errorWord>方</errorWord>
      <group>L1_Word</group>
      <groupName>字词问题</groupName>
      <ability>L2_Typo</ability>
      <abilityName>字词错误</abilityName>
      <candidateList>
        <item>方与</item>
      </candidateList>
      <explain/>
      <paraID>423B50DA</paraID>
      <start>1</start>
      <end>2</end>
      <status>unmodified</status>
      <modifiedWord/>
      <trackRevisions>false</trackRevisions>
    </reviewItem>
    <reviewItem>
      <errorID>d632158c-2703-42f3-aad2-b66aba7ee13f</errorID>
      <errorWord>管理</errorWord>
      <group>L1_Punc</group>
      <groupName>标点问题</groupName>
      <ability>L2_Punc_CN</ability>
      <abilityName>标点符号问题</abilityName>
      <candidateList>
        <item>管理。</item>
      </candidateList>
      <explain/>
      <paraID>2C31E9B5</paraID>
      <start>27</start>
      <end>29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68437b-8716-42e5-a4f7-40475e3e37bb}">
  <ds:schemaRefs/>
</ds:datastoreItem>
</file>

<file path=customXml/itemProps3.xml><?xml version="1.0" encoding="utf-8"?>
<ds:datastoreItem xmlns:ds="http://schemas.openxmlformats.org/officeDocument/2006/customXml" ds:itemID="{4e2db73d-bff8-45b4-9d8a-2f2dd0410151}">
  <ds:schemaRefs/>
</ds:datastoreItem>
</file>

<file path=docProps/app.xml><?xml version="1.0" encoding="utf-8"?>
<Properties xmlns="http://schemas.openxmlformats.org/officeDocument/2006/extended-properties" xmlns:vt="http://schemas.openxmlformats.org/officeDocument/2006/docPropsVTypes">
  <Company>WWW.YlmF.CoM</Company>
  <Pages>58</Pages>
  <Words>8360</Words>
  <Characters>9119</Characters>
  <Paragraphs>1085</Paragraphs>
  <TotalTime>0</TotalTime>
  <ScaleCrop>false</ScaleCrop>
  <LinksUpToDate>false</LinksUpToDate>
  <CharactersWithSpaces>9253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2014-12-08T02:27:00Z</dcterms:created>
  <dc:creator>雨林木风</dc:creator>
  <cp:lastModifiedBy>Y</cp:lastModifiedBy>
  <cp:lastPrinted>2026-08-11T02:50:00Z</cp:lastPrinted>
  <dcterms:modified xsi:type="dcterms:W3CDTF">2026-08-11T09:04:55Z</dcterms:modified>
  <dc:title>干政采[2009]016号数码相机装订机询价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ad447484abb14e378cadfea12ee63ca6_23</vt:lpwstr>
  </property>
  <property fmtid="{D5CDD505-2E9C-101B-9397-08002B2CF9AE}" pid="4" name="KSOTemplateDocerSaveRecord">
    <vt:lpwstr>eyJoZGlkIjoiYjYwZmZhNGU4MjA4ZmIzNjYyZDBiOGU4NjIwNjBiYjIiLCJ1c2VySWQiOiI5ODQ4NTIwMDcifQ==</vt:lpwstr>
  </property>
</Properties>
</file>